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A14F9" w14:textId="092C1DD7" w:rsidR="00745F9D" w:rsidRDefault="00745F9D" w:rsidP="00217E61">
      <w:pPr>
        <w:spacing w:after="240" w:line="264" w:lineRule="auto"/>
        <w:ind w:left="1134" w:hanging="1134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eastAsia="Times New Roman" w:cs="Calibri"/>
          <w:b/>
          <w:sz w:val="22"/>
          <w:szCs w:val="22"/>
          <w:lang w:eastAsia="it-IT"/>
        </w:rPr>
        <w:t>OGGETTO</w:t>
      </w:r>
      <w:r>
        <w:rPr>
          <w:rFonts w:eastAsia="Times New Roman" w:cs="Calibri"/>
          <w:sz w:val="22"/>
          <w:szCs w:val="22"/>
          <w:lang w:eastAsia="it-IT"/>
        </w:rPr>
        <w:t xml:space="preserve">: </w:t>
      </w:r>
      <w:r>
        <w:rPr>
          <w:rFonts w:eastAsia="Times New Roman" w:cs="Calibri"/>
          <w:sz w:val="22"/>
          <w:szCs w:val="22"/>
          <w:lang w:eastAsia="it-IT"/>
        </w:rPr>
        <w:tab/>
      </w:r>
      <w:r w:rsidRPr="00362B74">
        <w:rPr>
          <w:rFonts w:asciiTheme="minorHAnsi" w:eastAsiaTheme="minorHAnsi" w:hAnsiTheme="minorHAnsi" w:cstheme="minorBidi"/>
          <w:sz w:val="22"/>
          <w:szCs w:val="22"/>
        </w:rPr>
        <w:t>CIG</w:t>
      </w:r>
      <w:r w:rsidR="00CC22B1" w:rsidRPr="00362B74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B46DBDCDED</w:t>
      </w:r>
      <w:r w:rsidR="001C6E49" w:rsidRPr="00362B74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217E61" w:rsidRPr="00362B74">
        <w:rPr>
          <w:rFonts w:asciiTheme="minorHAnsi" w:eastAsiaTheme="minorHAnsi" w:hAnsiTheme="minorHAnsi" w:cstheme="minorBidi"/>
          <w:sz w:val="22"/>
          <w:szCs w:val="22"/>
        </w:rPr>
        <w:t>–</w:t>
      </w:r>
      <w:r w:rsidR="001C6E49" w:rsidRPr="00362B74">
        <w:rPr>
          <w:rFonts w:asciiTheme="minorHAnsi" w:eastAsiaTheme="minorHAnsi" w:hAnsiTheme="minorHAnsi" w:cstheme="minorBidi"/>
          <w:sz w:val="22"/>
          <w:szCs w:val="22"/>
        </w:rPr>
        <w:t xml:space="preserve"> CUP</w:t>
      </w:r>
      <w:r w:rsidR="00217E61" w:rsidRPr="00362B74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D99J21016510005</w:t>
      </w:r>
      <w:r w:rsidR="005A3D70" w:rsidRPr="00362B74">
        <w:rPr>
          <w:rFonts w:asciiTheme="minorHAnsi" w:eastAsiaTheme="minorHAnsi" w:hAnsiTheme="minorHAnsi" w:cstheme="minorBidi"/>
          <w:sz w:val="22"/>
          <w:szCs w:val="22"/>
        </w:rPr>
        <w:t xml:space="preserve"> -</w:t>
      </w:r>
      <w:r w:rsidRPr="00362B74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1D391D" w:rsidRPr="00362B74">
        <w:rPr>
          <w:rFonts w:asciiTheme="minorHAnsi" w:eastAsiaTheme="minorHAnsi" w:hAnsiTheme="minorHAnsi" w:cstheme="minorBidi"/>
          <w:sz w:val="22"/>
          <w:szCs w:val="22"/>
        </w:rPr>
        <w:t xml:space="preserve">PL 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44248</w:t>
      </w:r>
      <w:r w:rsidR="001D391D" w:rsidRPr="00362B74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362B74">
        <w:rPr>
          <w:rFonts w:asciiTheme="minorHAnsi" w:eastAsiaTheme="minorHAnsi" w:hAnsiTheme="minorHAnsi" w:cstheme="minorBidi"/>
          <w:sz w:val="22"/>
          <w:szCs w:val="22"/>
        </w:rPr>
        <w:t xml:space="preserve">Procedura di affidamento diretto di valore inferiore ad € </w:t>
      </w:r>
      <w:r w:rsidR="00117A99" w:rsidRPr="00362B74">
        <w:rPr>
          <w:rFonts w:asciiTheme="minorHAnsi" w:eastAsiaTheme="minorHAnsi" w:hAnsiTheme="minorHAnsi" w:cstheme="minorBidi"/>
          <w:sz w:val="22"/>
          <w:szCs w:val="22"/>
        </w:rPr>
        <w:t>1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5</w:t>
      </w:r>
      <w:r w:rsidR="008F1BD8" w:rsidRPr="00362B74">
        <w:rPr>
          <w:rFonts w:asciiTheme="minorHAnsi" w:eastAsiaTheme="minorHAnsi" w:hAnsiTheme="minorHAnsi" w:cstheme="minorBidi"/>
          <w:sz w:val="22"/>
          <w:szCs w:val="22"/>
        </w:rPr>
        <w:t>0</w:t>
      </w:r>
      <w:r w:rsidRPr="00362B74">
        <w:rPr>
          <w:rFonts w:asciiTheme="minorHAnsi" w:eastAsiaTheme="minorHAnsi" w:hAnsiTheme="minorHAnsi" w:cstheme="minorBidi"/>
          <w:sz w:val="22"/>
          <w:szCs w:val="22"/>
        </w:rPr>
        <w:t>.000,</w:t>
      </w:r>
      <w:r w:rsidR="00DA3FBA" w:rsidRPr="00362B74">
        <w:rPr>
          <w:rFonts w:asciiTheme="minorHAnsi" w:eastAsiaTheme="minorHAnsi" w:hAnsiTheme="minorHAnsi" w:cstheme="minorBidi"/>
          <w:sz w:val="22"/>
          <w:szCs w:val="22"/>
        </w:rPr>
        <w:t>00 per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 xml:space="preserve"> lavori di</w:t>
      </w:r>
      <w:r w:rsidR="002E2E73" w:rsidRPr="00362B74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installazione di nuove valvole termostatiche manuali con gabbietta di protezione</w:t>
      </w:r>
      <w:r w:rsidR="00362B74">
        <w:rPr>
          <w:rFonts w:asciiTheme="minorHAnsi" w:eastAsiaTheme="minorHAnsi" w:hAnsiTheme="minorHAnsi" w:cstheme="minorBidi"/>
          <w:sz w:val="22"/>
          <w:szCs w:val="22"/>
        </w:rPr>
        <w:t xml:space="preserve"> nell’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edificio sede della Facoltà di Economia</w:t>
      </w:r>
      <w:r w:rsidR="00716557">
        <w:rPr>
          <w:rFonts w:asciiTheme="minorHAnsi" w:eastAsiaTheme="minorHAnsi" w:hAnsiTheme="minorHAnsi" w:cstheme="minorBidi"/>
          <w:sz w:val="22"/>
          <w:szCs w:val="22"/>
        </w:rPr>
        <w:t xml:space="preserve"> (06.03)</w:t>
      </w:r>
      <w:r w:rsidR="00362B74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896EC3">
        <w:rPr>
          <w:rFonts w:asciiTheme="minorHAnsi" w:eastAsiaTheme="minorHAnsi" w:hAnsiTheme="minorHAnsi" w:cstheme="minorBidi"/>
          <w:sz w:val="22"/>
          <w:szCs w:val="22"/>
        </w:rPr>
        <w:t xml:space="preserve">ai sensi </w:t>
      </w:r>
      <w:r w:rsidR="00896EC3" w:rsidRPr="00D55E73">
        <w:rPr>
          <w:rFonts w:asciiTheme="minorHAnsi" w:eastAsiaTheme="minorHAnsi" w:hAnsiTheme="minorHAnsi" w:cstheme="minorBidi"/>
          <w:sz w:val="22"/>
          <w:szCs w:val="22"/>
        </w:rPr>
        <w:t xml:space="preserve">dell’art. </w:t>
      </w:r>
      <w:r w:rsidR="00027312">
        <w:rPr>
          <w:rFonts w:asciiTheme="minorHAnsi" w:eastAsiaTheme="minorHAnsi" w:hAnsiTheme="minorHAnsi" w:cstheme="minorBidi"/>
          <w:sz w:val="22"/>
          <w:szCs w:val="22"/>
        </w:rPr>
        <w:t>50 del D.Lgs. 36/2023</w:t>
      </w:r>
      <w:r w:rsidR="00896EC3" w:rsidRPr="00820911">
        <w:rPr>
          <w:rFonts w:asciiTheme="minorHAnsi" w:eastAsiaTheme="minorHAnsi" w:hAnsiTheme="minorHAnsi" w:cstheme="minorBidi"/>
          <w:sz w:val="22"/>
          <w:szCs w:val="22"/>
        </w:rPr>
        <w:t>.</w:t>
      </w:r>
    </w:p>
    <w:p w14:paraId="720344B5" w14:textId="2CDCFBAD" w:rsidR="00745F9D" w:rsidRDefault="00C820A2" w:rsidP="00A2063D">
      <w:pPr>
        <w:spacing w:before="360" w:after="360" w:line="264" w:lineRule="auto"/>
        <w:jc w:val="center"/>
        <w:rPr>
          <w:rFonts w:asciiTheme="minorHAnsi" w:eastAsiaTheme="minorHAnsi" w:hAnsiTheme="minorHAnsi" w:cstheme="minorBidi"/>
          <w:b/>
          <w:sz w:val="22"/>
          <w:szCs w:val="22"/>
        </w:rPr>
      </w:pPr>
      <w:r w:rsidRPr="00C820A2">
        <w:rPr>
          <w:rFonts w:asciiTheme="minorHAnsi" w:eastAsiaTheme="minorHAnsi" w:hAnsiTheme="minorHAnsi" w:cstheme="minorBidi"/>
          <w:b/>
          <w:sz w:val="22"/>
          <w:szCs w:val="22"/>
        </w:rPr>
        <w:t>IL DIRIGENTE AREA EDILIZIA E INFRASTRUTTURE</w:t>
      </w:r>
    </w:p>
    <w:p w14:paraId="75C8ED54" w14:textId="2386C321" w:rsidR="00317E0C" w:rsidRDefault="00317E0C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t xml:space="preserve">RICHIAMATA </w:t>
      </w:r>
      <w:r w:rsidR="000A619C">
        <w:rPr>
          <w:rFonts w:asciiTheme="minorHAnsi" w:eastAsiaTheme="minorHAnsi" w:hAnsiTheme="minorHAnsi" w:cstheme="minorBidi"/>
          <w:sz w:val="22"/>
          <w:szCs w:val="22"/>
        </w:rPr>
        <w:t>l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>a Legge 241 del 7 agosto 1990 e ss.mm.ii. e</w:t>
      </w:r>
      <w:r w:rsidR="00C3721A">
        <w:rPr>
          <w:rFonts w:asciiTheme="minorHAnsi" w:eastAsiaTheme="minorHAnsi" w:hAnsiTheme="minorHAnsi" w:cstheme="minorBidi"/>
          <w:sz w:val="22"/>
          <w:szCs w:val="22"/>
        </w:rPr>
        <w:t>,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 xml:space="preserve"> in particolare</w:t>
      </w:r>
      <w:r w:rsidR="00C3721A">
        <w:rPr>
          <w:rFonts w:asciiTheme="minorHAnsi" w:eastAsiaTheme="minorHAnsi" w:hAnsiTheme="minorHAnsi" w:cstheme="minorBidi"/>
          <w:sz w:val="22"/>
          <w:szCs w:val="22"/>
        </w:rPr>
        <w:t>,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 xml:space="preserve"> l’art. 6-bis «Conflitto di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>interessi» ai sensi del quale “Il responsabile del procedimento e i titolari degli uffici competenti ad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>adottare i pareri, le valutazioni tecniche, gli atti endoprocedimentali e il provvedimento finale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>devono astenersi in caso di conflitto di interessi, segnalando ogni situazione di conflitto, anche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>potenziale”</w:t>
      </w:r>
      <w:r w:rsidR="00C3721A">
        <w:rPr>
          <w:rFonts w:asciiTheme="minorHAnsi" w:eastAsiaTheme="minorHAnsi" w:hAnsiTheme="minorHAnsi" w:cstheme="minorBidi"/>
          <w:sz w:val="22"/>
          <w:szCs w:val="22"/>
        </w:rPr>
        <w:t>;</w:t>
      </w:r>
    </w:p>
    <w:p w14:paraId="026FD310" w14:textId="4AF415FD" w:rsidR="00745F9D" w:rsidRDefault="00745F9D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t>RICHIAMATO il</w:t>
      </w:r>
      <w:r w:rsidR="00317E0C" w:rsidRPr="00317E0C">
        <w:rPr>
          <w:rFonts w:asciiTheme="minorHAnsi" w:eastAsiaTheme="minorHAnsi" w:hAnsiTheme="minorHAnsi" w:cstheme="minorBidi"/>
          <w:sz w:val="22"/>
          <w:szCs w:val="22"/>
        </w:rPr>
        <w:t xml:space="preserve"> D.Lgs.</w:t>
      </w:r>
      <w:r w:rsidR="00317E0C">
        <w:rPr>
          <w:rFonts w:asciiTheme="minorHAnsi" w:eastAsiaTheme="minorHAnsi" w:hAnsiTheme="minorHAnsi" w:cstheme="minorBidi"/>
          <w:sz w:val="22"/>
          <w:szCs w:val="22"/>
        </w:rPr>
        <w:t xml:space="preserve"> 36 del</w:t>
      </w:r>
      <w:r w:rsidR="00317E0C" w:rsidRPr="00317E0C">
        <w:rPr>
          <w:rFonts w:asciiTheme="minorHAnsi" w:eastAsiaTheme="minorHAnsi" w:hAnsiTheme="minorHAnsi" w:cstheme="minorBidi"/>
          <w:sz w:val="22"/>
          <w:szCs w:val="22"/>
        </w:rPr>
        <w:t xml:space="preserve"> 31 marzo 2023, recante «Codice dei contratti pubblici»</w:t>
      </w:r>
      <w:r w:rsidR="00AD2A49">
        <w:rPr>
          <w:rFonts w:asciiTheme="minorHAnsi" w:eastAsiaTheme="minorHAnsi" w:hAnsiTheme="minorHAnsi" w:cstheme="minorBidi"/>
          <w:sz w:val="22"/>
          <w:szCs w:val="22"/>
        </w:rPr>
        <w:t>, d’ora in poi “Codice”</w:t>
      </w:r>
      <w:r>
        <w:rPr>
          <w:rFonts w:asciiTheme="minorHAnsi" w:eastAsiaTheme="minorHAnsi" w:hAnsiTheme="minorHAnsi" w:cstheme="minorBidi"/>
          <w:sz w:val="22"/>
          <w:szCs w:val="22"/>
        </w:rPr>
        <w:t>;</w:t>
      </w:r>
    </w:p>
    <w:p w14:paraId="0CD3EBDB" w14:textId="7D4CB6BA" w:rsidR="00117A99" w:rsidRDefault="00117A99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t xml:space="preserve">RICHIAMATO </w:t>
      </w:r>
      <w:r w:rsidR="00317E0C" w:rsidRPr="00317E0C">
        <w:rPr>
          <w:rFonts w:asciiTheme="minorHAnsi" w:eastAsiaTheme="minorHAnsi" w:hAnsiTheme="minorHAnsi" w:cstheme="minorBidi"/>
          <w:sz w:val="22"/>
          <w:szCs w:val="22"/>
        </w:rPr>
        <w:t>il D.</w:t>
      </w:r>
      <w:r w:rsidR="00C3721A">
        <w:rPr>
          <w:rFonts w:asciiTheme="minorHAnsi" w:eastAsiaTheme="minorHAnsi" w:hAnsiTheme="minorHAnsi" w:cstheme="minorBidi"/>
          <w:sz w:val="22"/>
          <w:szCs w:val="22"/>
        </w:rPr>
        <w:t>L</w:t>
      </w:r>
      <w:r w:rsidR="00317E0C" w:rsidRPr="00317E0C">
        <w:rPr>
          <w:rFonts w:asciiTheme="minorHAnsi" w:eastAsiaTheme="minorHAnsi" w:hAnsiTheme="minorHAnsi" w:cstheme="minorBidi"/>
          <w:sz w:val="22"/>
          <w:szCs w:val="22"/>
        </w:rPr>
        <w:t>gs. 81 del 9 aprile 2008 e ss.mm.ii. e in particolare l’art. 26 recante</w:t>
      </w:r>
      <w:r w:rsidR="00317E0C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317E0C" w:rsidRPr="00317E0C">
        <w:rPr>
          <w:rFonts w:asciiTheme="minorHAnsi" w:eastAsiaTheme="minorHAnsi" w:hAnsiTheme="minorHAnsi" w:cstheme="minorBidi"/>
          <w:sz w:val="22"/>
          <w:szCs w:val="22"/>
        </w:rPr>
        <w:t>«Obblighi connessi ai contratti d'appalto o d'opera o di somministrazione»</w:t>
      </w:r>
      <w:r>
        <w:rPr>
          <w:rFonts w:asciiTheme="minorHAnsi" w:eastAsiaTheme="minorHAnsi" w:hAnsiTheme="minorHAnsi" w:cstheme="minorBidi"/>
          <w:sz w:val="22"/>
          <w:szCs w:val="22"/>
        </w:rPr>
        <w:t>;</w:t>
      </w:r>
    </w:p>
    <w:p w14:paraId="57A829AF" w14:textId="70A45099" w:rsidR="00317E0C" w:rsidRPr="00D30245" w:rsidRDefault="00317E0C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D30245">
        <w:rPr>
          <w:rFonts w:asciiTheme="minorHAnsi" w:eastAsiaTheme="minorHAnsi" w:hAnsiTheme="minorHAnsi" w:cstheme="minorBidi"/>
          <w:sz w:val="22"/>
          <w:szCs w:val="22"/>
        </w:rPr>
        <w:t>RICHIAMATA la Legge 136 del 13 agosto 2010, recante «Piano straordinario contro le mafie, delega al Governo in materia di normativa antimafia»;</w:t>
      </w:r>
    </w:p>
    <w:p w14:paraId="1700C83C" w14:textId="5DDDF36D" w:rsidR="00745F9D" w:rsidRDefault="00317E0C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317E0C">
        <w:rPr>
          <w:rFonts w:asciiTheme="minorHAnsi" w:eastAsiaTheme="minorHAnsi" w:hAnsiTheme="minorHAnsi" w:cstheme="minorBidi"/>
          <w:sz w:val="22"/>
          <w:szCs w:val="22"/>
        </w:rPr>
        <w:t>VISTA la circolare relativa agli acquisti di Ateneo recante «Indirizzi operativi relativi all’istruttoria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>delle procedure di affidamento di contratti pubblici di valore stimato inferiore alle soglie di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 xml:space="preserve">rilevanza </w:t>
      </w:r>
      <w:r w:rsidR="00607EC5">
        <w:rPr>
          <w:rFonts w:asciiTheme="minorHAnsi" w:eastAsiaTheme="minorHAnsi" w:hAnsiTheme="minorHAnsi" w:cstheme="minorBidi"/>
          <w:sz w:val="22"/>
          <w:szCs w:val="22"/>
        </w:rPr>
        <w:t>europea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>», trasmessa ai Dipartimenti, ai Centri Universitari e alla Aree Dirigenziali</w:t>
      </w:r>
      <w:r w:rsidR="00FF71C5">
        <w:rPr>
          <w:rFonts w:asciiTheme="minorHAnsi" w:eastAsiaTheme="minorHAnsi" w:hAnsiTheme="minorHAnsi" w:cstheme="minorBidi"/>
          <w:sz w:val="22"/>
          <w:szCs w:val="22"/>
        </w:rPr>
        <w:t xml:space="preserve"> con nota protocollo</w:t>
      </w:r>
      <w:r w:rsidRPr="00317E0C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AD2A49" w:rsidRPr="00D30245">
        <w:rPr>
          <w:rFonts w:asciiTheme="minorHAnsi" w:eastAsiaTheme="minorHAnsi" w:hAnsiTheme="minorHAnsi" w:cstheme="minorBidi"/>
          <w:sz w:val="22"/>
          <w:szCs w:val="22"/>
        </w:rPr>
        <w:t>Prot</w:t>
      </w:r>
      <w:r w:rsidR="00825BE9">
        <w:rPr>
          <w:rFonts w:asciiTheme="minorHAnsi" w:eastAsiaTheme="minorHAnsi" w:hAnsiTheme="minorHAnsi" w:cstheme="minorBidi"/>
          <w:sz w:val="22"/>
          <w:szCs w:val="22"/>
        </w:rPr>
        <w:t>.</w:t>
      </w:r>
      <w:r w:rsidRPr="00D30245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FF71C5" w:rsidRPr="00D30245">
        <w:rPr>
          <w:rFonts w:asciiTheme="minorHAnsi" w:eastAsiaTheme="minorHAnsi" w:hAnsiTheme="minorHAnsi" w:cstheme="minorBidi"/>
          <w:sz w:val="22"/>
          <w:szCs w:val="22"/>
        </w:rPr>
        <w:t>178738 del 03/07/2023</w:t>
      </w:r>
      <w:r w:rsidR="00745F9D">
        <w:rPr>
          <w:rFonts w:asciiTheme="minorHAnsi" w:eastAsiaTheme="minorHAnsi" w:hAnsiTheme="minorHAnsi" w:cstheme="minorBidi"/>
          <w:sz w:val="22"/>
          <w:szCs w:val="22"/>
        </w:rPr>
        <w:t>;</w:t>
      </w:r>
    </w:p>
    <w:p w14:paraId="5ECAAAB1" w14:textId="5BD0E2C0" w:rsidR="00537880" w:rsidRDefault="00537880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537880">
        <w:rPr>
          <w:rFonts w:asciiTheme="minorHAnsi" w:eastAsiaTheme="minorHAnsi" w:hAnsiTheme="minorHAnsi" w:cstheme="minorBidi"/>
          <w:sz w:val="22"/>
          <w:szCs w:val="22"/>
        </w:rPr>
        <w:t>RICHIAMATA la determina direttoriale 2442/2024 del 07/10/2024 recante “Individuazione della metodologia della verifica a campione delle dichiarazioni presentate dagli operatori economici ai sensi delle disposizioni di cui all’art. 52 del D.Lgs. 36/2023 per le istruttorie relative ad affidamenti di lavori, servizi e forniture di importo inferiore a 40.000 euro”;</w:t>
      </w:r>
    </w:p>
    <w:p w14:paraId="2BEE73B1" w14:textId="63D1459F" w:rsidR="00621E82" w:rsidRDefault="00621E82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0E3996">
        <w:rPr>
          <w:rFonts w:asciiTheme="minorHAnsi" w:eastAsiaTheme="minorHAnsi" w:hAnsiTheme="minorHAnsi" w:cstheme="minorBidi"/>
          <w:sz w:val="22"/>
          <w:szCs w:val="22"/>
        </w:rPr>
        <w:t>PREMESSO che è giunta</w:t>
      </w:r>
      <w:r>
        <w:rPr>
          <w:rFonts w:asciiTheme="minorHAnsi" w:eastAsiaTheme="minorHAnsi" w:hAnsiTheme="minorHAnsi" w:cstheme="minorBidi"/>
          <w:sz w:val="22"/>
          <w:szCs w:val="22"/>
        </w:rPr>
        <w:t>,</w:t>
      </w:r>
      <w:r w:rsidRPr="000E3996">
        <w:rPr>
          <w:rFonts w:asciiTheme="minorHAnsi" w:eastAsiaTheme="minorHAnsi" w:hAnsiTheme="minorHAnsi" w:cstheme="minorBidi"/>
          <w:sz w:val="22"/>
          <w:szCs w:val="22"/>
        </w:rPr>
        <w:t xml:space="preserve"> tramite il portale “PLANET” di Ateneo per la segnalazione degli interventi di manutenzione</w:t>
      </w:r>
      <w:r>
        <w:rPr>
          <w:rFonts w:asciiTheme="minorHAnsi" w:eastAsiaTheme="minorHAnsi" w:hAnsiTheme="minorHAnsi" w:cstheme="minorBidi"/>
          <w:sz w:val="22"/>
          <w:szCs w:val="22"/>
        </w:rPr>
        <w:t>,</w:t>
      </w:r>
      <w:r w:rsidRPr="000E3996">
        <w:rPr>
          <w:rFonts w:asciiTheme="minorHAnsi" w:eastAsiaTheme="minorHAnsi" w:hAnsiTheme="minorHAnsi" w:cstheme="minorBidi"/>
          <w:sz w:val="22"/>
          <w:szCs w:val="22"/>
        </w:rPr>
        <w:t xml:space="preserve"> la richiesta PL</w:t>
      </w:r>
      <w:r w:rsidR="00362B74">
        <w:rPr>
          <w:rFonts w:asciiTheme="minorHAnsi" w:eastAsiaTheme="minorHAnsi" w:hAnsiTheme="minorHAnsi" w:cstheme="minorBidi"/>
          <w:sz w:val="22"/>
          <w:szCs w:val="22"/>
        </w:rPr>
        <w:t>44248</w:t>
      </w:r>
      <w:r w:rsidRPr="000E3996">
        <w:rPr>
          <w:rFonts w:asciiTheme="minorHAnsi" w:eastAsiaTheme="minorHAnsi" w:hAnsiTheme="minorHAnsi" w:cstheme="minorBidi"/>
          <w:sz w:val="22"/>
          <w:szCs w:val="22"/>
        </w:rPr>
        <w:t xml:space="preserve"> che riguarda 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lavori di installazione di nuove valvole termostatiche manuali con gabbietta di protezione nell’edificio sede della Facoltà di Economia</w:t>
      </w:r>
      <w:r w:rsidRPr="00362B74">
        <w:rPr>
          <w:rFonts w:asciiTheme="minorHAnsi" w:eastAsiaTheme="minorHAnsi" w:hAnsiTheme="minorHAnsi" w:cstheme="minorBidi"/>
          <w:sz w:val="22"/>
          <w:szCs w:val="22"/>
        </w:rPr>
        <w:t>);</w:t>
      </w:r>
    </w:p>
    <w:p w14:paraId="72E3B31B" w14:textId="1208DB89" w:rsidR="001D391D" w:rsidRDefault="003B6083" w:rsidP="00362B74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t xml:space="preserve">PRESO ATTO </w:t>
      </w:r>
      <w:r w:rsidR="00362B74">
        <w:rPr>
          <w:rFonts w:asciiTheme="minorHAnsi" w:eastAsiaTheme="minorHAnsi" w:hAnsiTheme="minorHAnsi" w:cstheme="minorBidi"/>
          <w:sz w:val="22"/>
          <w:szCs w:val="22"/>
        </w:rPr>
        <w:t>che n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ell’ambito dei lavori di miglioramento energetico dell’edificio consistenti principalmente nella</w:t>
      </w:r>
      <w:r w:rsidR="00362B74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sostituzione delle chiusure trasparenti, ai fini della possibilità di accesso al</w:t>
      </w:r>
      <w:r w:rsidR="00362B74" w:rsidRPr="00362B74">
        <w:t xml:space="preserve"> 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 xml:space="preserve">Contributo Conto Termico (D.M. 16.02.2016) </w:t>
      </w:r>
      <w:r w:rsidR="00362B74">
        <w:rPr>
          <w:rFonts w:asciiTheme="minorHAnsi" w:eastAsiaTheme="minorHAnsi" w:hAnsiTheme="minorHAnsi" w:cstheme="minorBidi"/>
          <w:sz w:val="22"/>
          <w:szCs w:val="22"/>
        </w:rPr>
        <w:t>,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 xml:space="preserve"> in ossequio ai requisiti indicati, risulta utile provvedere alla messa in opera</w:t>
      </w:r>
      <w:r w:rsidR="00362B74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dell’attività in oggetto ottenendo di poter regolare la temperatura di ogni singolo ambiente e di</w:t>
      </w:r>
      <w:r w:rsidR="00362B74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362B74" w:rsidRPr="00362B74">
        <w:rPr>
          <w:rFonts w:asciiTheme="minorHAnsi" w:eastAsiaTheme="minorHAnsi" w:hAnsiTheme="minorHAnsi" w:cstheme="minorBidi"/>
          <w:sz w:val="22"/>
          <w:szCs w:val="22"/>
        </w:rPr>
        <w:t>poter garantire un adeguato comfort climatico</w:t>
      </w:r>
      <w:r w:rsidR="001D391D" w:rsidRPr="003B6083">
        <w:rPr>
          <w:rFonts w:asciiTheme="minorHAnsi" w:eastAsiaTheme="minorHAnsi" w:hAnsiTheme="minorHAnsi" w:cstheme="minorBidi"/>
          <w:sz w:val="22"/>
          <w:szCs w:val="22"/>
        </w:rPr>
        <w:t>;</w:t>
      </w:r>
    </w:p>
    <w:p w14:paraId="50993AA9" w14:textId="62531E6D" w:rsidR="00745F9D" w:rsidRDefault="00745F9D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t>PREMESSO che le aree interessate all’intervento sono</w:t>
      </w:r>
      <w:r w:rsidR="008C46BB">
        <w:rPr>
          <w:rFonts w:asciiTheme="minorHAnsi" w:eastAsiaTheme="minorHAnsi" w:hAnsiTheme="minorHAnsi" w:cstheme="minorBidi"/>
          <w:sz w:val="22"/>
          <w:szCs w:val="22"/>
        </w:rPr>
        <w:t xml:space="preserve"> l’intero Edificio Economia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722D1D" w:rsidRPr="003B6083">
        <w:rPr>
          <w:rFonts w:asciiTheme="minorHAnsi" w:eastAsiaTheme="minorHAnsi" w:hAnsiTheme="minorHAnsi" w:cstheme="minorBidi"/>
          <w:sz w:val="22"/>
          <w:szCs w:val="22"/>
        </w:rPr>
        <w:t>(</w:t>
      </w:r>
      <w:r w:rsidR="00BB3FA8" w:rsidRPr="003B6083">
        <w:rPr>
          <w:rFonts w:asciiTheme="minorHAnsi" w:eastAsiaTheme="minorHAnsi" w:hAnsiTheme="minorHAnsi" w:cstheme="minorBidi"/>
          <w:sz w:val="22"/>
          <w:szCs w:val="22"/>
        </w:rPr>
        <w:t>SIPE</w:t>
      </w:r>
      <w:r w:rsidR="00DA3FBA" w:rsidRPr="008C46BB">
        <w:rPr>
          <w:rFonts w:asciiTheme="minorHAnsi" w:eastAsiaTheme="minorHAnsi" w:hAnsiTheme="minorHAnsi" w:cstheme="minorBidi"/>
          <w:sz w:val="22"/>
          <w:szCs w:val="22"/>
        </w:rPr>
        <w:t>)</w:t>
      </w:r>
      <w:r w:rsidR="00BB3FA8" w:rsidRPr="008C46BB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>06</w:t>
      </w:r>
      <w:r w:rsidR="003B6083" w:rsidRPr="008C46BB">
        <w:rPr>
          <w:rFonts w:asciiTheme="minorHAnsi" w:eastAsiaTheme="minorHAnsi" w:hAnsiTheme="minorHAnsi" w:cstheme="minorBidi"/>
          <w:sz w:val="22"/>
          <w:szCs w:val="22"/>
        </w:rPr>
        <w:t>.</w:t>
      </w:r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>03</w:t>
      </w:r>
      <w:r w:rsidR="00C820A2" w:rsidRPr="008C46BB">
        <w:rPr>
          <w:rFonts w:asciiTheme="minorHAnsi" w:eastAsiaTheme="minorHAnsi" w:hAnsiTheme="minorHAnsi" w:cstheme="minorBidi"/>
          <w:sz w:val="22"/>
          <w:szCs w:val="22"/>
        </w:rPr>
        <w:t>;</w:t>
      </w:r>
    </w:p>
    <w:p w14:paraId="6790A9FE" w14:textId="5FBA753A" w:rsidR="00246FB2" w:rsidRDefault="00607EC5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8C46BB">
        <w:rPr>
          <w:rFonts w:asciiTheme="minorHAnsi" w:eastAsiaTheme="minorHAnsi" w:hAnsiTheme="minorHAnsi" w:cstheme="minorBidi"/>
          <w:sz w:val="22"/>
          <w:szCs w:val="22"/>
        </w:rPr>
        <w:t xml:space="preserve">RICHIAMATO </w:t>
      </w:r>
      <w:r w:rsidR="00246FB2" w:rsidRPr="008C46BB">
        <w:rPr>
          <w:rFonts w:asciiTheme="minorHAnsi" w:eastAsiaTheme="minorHAnsi" w:hAnsiTheme="minorHAnsi" w:cstheme="minorBidi"/>
          <w:sz w:val="22"/>
          <w:szCs w:val="22"/>
        </w:rPr>
        <w:t xml:space="preserve">l’art. 50, co. 1, lett. </w:t>
      </w:r>
      <w:r w:rsidRPr="008C46BB">
        <w:rPr>
          <w:rFonts w:asciiTheme="minorHAnsi" w:eastAsiaTheme="minorHAnsi" w:hAnsiTheme="minorHAnsi" w:cstheme="minorBidi"/>
          <w:sz w:val="22"/>
          <w:szCs w:val="22"/>
        </w:rPr>
        <w:t>a)</w:t>
      </w:r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246FB2" w:rsidRPr="008C46BB">
        <w:rPr>
          <w:rFonts w:asciiTheme="minorHAnsi" w:eastAsiaTheme="minorHAnsi" w:hAnsiTheme="minorHAnsi" w:cstheme="minorBidi"/>
          <w:sz w:val="22"/>
          <w:szCs w:val="22"/>
        </w:rPr>
        <w:t>del Codice,</w:t>
      </w:r>
      <w:r w:rsidR="006648D2" w:rsidRPr="008C46BB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8C46BB">
        <w:rPr>
          <w:rFonts w:asciiTheme="minorHAnsi" w:eastAsiaTheme="minorHAnsi" w:hAnsiTheme="minorHAnsi" w:cstheme="minorBidi"/>
          <w:sz w:val="22"/>
          <w:szCs w:val="22"/>
        </w:rPr>
        <w:t>in base al quale</w:t>
      </w:r>
      <w:r w:rsidR="006648D2" w:rsidRPr="008C46BB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246FB2" w:rsidRPr="008C46BB">
        <w:rPr>
          <w:rFonts w:asciiTheme="minorHAnsi" w:eastAsiaTheme="minorHAnsi" w:hAnsiTheme="minorHAnsi" w:cstheme="minorBidi"/>
          <w:sz w:val="22"/>
          <w:szCs w:val="22"/>
        </w:rPr>
        <w:t xml:space="preserve">le stazioni appaltanti procedono all’affidamento </w:t>
      </w:r>
      <w:r w:rsidRPr="008C46BB">
        <w:rPr>
          <w:rFonts w:asciiTheme="minorHAnsi" w:eastAsiaTheme="minorHAnsi" w:hAnsiTheme="minorHAnsi" w:cstheme="minorBidi"/>
          <w:sz w:val="22"/>
          <w:szCs w:val="22"/>
        </w:rPr>
        <w:t xml:space="preserve">diretto </w:t>
      </w:r>
      <w:r w:rsidR="00246FB2" w:rsidRPr="008C46BB">
        <w:rPr>
          <w:rFonts w:asciiTheme="minorHAnsi" w:eastAsiaTheme="minorHAnsi" w:hAnsiTheme="minorHAnsi" w:cstheme="minorBidi"/>
          <w:sz w:val="22"/>
          <w:szCs w:val="22"/>
        </w:rPr>
        <w:t xml:space="preserve">dei contratti di </w:t>
      </w:r>
      <w:r w:rsidR="00D30245" w:rsidRPr="008C46BB">
        <w:rPr>
          <w:rFonts w:asciiTheme="minorHAnsi" w:eastAsiaTheme="minorHAnsi" w:hAnsiTheme="minorHAnsi" w:cstheme="minorBidi"/>
          <w:sz w:val="22"/>
          <w:szCs w:val="22"/>
        </w:rPr>
        <w:t>lavori</w:t>
      </w:r>
      <w:r w:rsidRPr="008C46BB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246FB2" w:rsidRPr="008C46BB">
        <w:rPr>
          <w:rFonts w:asciiTheme="minorHAnsi" w:eastAsiaTheme="minorHAnsi" w:hAnsiTheme="minorHAnsi" w:cstheme="minorBidi"/>
          <w:sz w:val="22"/>
          <w:szCs w:val="22"/>
        </w:rPr>
        <w:t xml:space="preserve">di importo inferiore </w:t>
      </w:r>
      <w:r w:rsidRPr="008C46BB">
        <w:rPr>
          <w:rFonts w:asciiTheme="minorHAnsi" w:eastAsiaTheme="minorHAnsi" w:hAnsiTheme="minorHAnsi" w:cstheme="minorBidi"/>
          <w:sz w:val="22"/>
          <w:szCs w:val="22"/>
        </w:rPr>
        <w:t>a € 150.000</w:t>
      </w:r>
      <w:r w:rsidR="00716557">
        <w:rPr>
          <w:rFonts w:asciiTheme="minorHAnsi" w:eastAsiaTheme="minorHAnsi" w:hAnsiTheme="minorHAnsi" w:cstheme="minorBidi"/>
          <w:sz w:val="22"/>
          <w:szCs w:val="22"/>
        </w:rPr>
        <w:t>;</w:t>
      </w:r>
    </w:p>
    <w:p w14:paraId="38544E6A" w14:textId="71AA728E" w:rsidR="0015238A" w:rsidRPr="00D30245" w:rsidRDefault="0015238A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D30245">
        <w:rPr>
          <w:rFonts w:asciiTheme="minorHAnsi" w:eastAsiaTheme="minorHAnsi" w:hAnsiTheme="minorHAnsi" w:cstheme="minorBidi"/>
          <w:sz w:val="22"/>
          <w:szCs w:val="22"/>
        </w:rPr>
        <w:t>VISTO l’art. 1</w:t>
      </w:r>
      <w:r w:rsidR="006648D2" w:rsidRPr="00D30245">
        <w:rPr>
          <w:rFonts w:asciiTheme="minorHAnsi" w:eastAsiaTheme="minorHAnsi" w:hAnsiTheme="minorHAnsi" w:cstheme="minorBidi"/>
          <w:sz w:val="22"/>
          <w:szCs w:val="22"/>
        </w:rPr>
        <w:t>8 del Codice, recante le disposizioni in merito alla stipula del contratto;</w:t>
      </w:r>
    </w:p>
    <w:p w14:paraId="5E769F9A" w14:textId="16614511" w:rsidR="00745F9D" w:rsidRDefault="00745F9D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1C6E49">
        <w:rPr>
          <w:rFonts w:asciiTheme="minorHAnsi" w:eastAsiaTheme="minorHAnsi" w:hAnsiTheme="minorHAnsi" w:cstheme="minorBidi"/>
          <w:sz w:val="22"/>
          <w:szCs w:val="22"/>
        </w:rPr>
        <w:lastRenderedPageBreak/>
        <w:t>CONSIDERATO che</w:t>
      </w:r>
      <w:r w:rsidR="00317E0C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8C46BB">
        <w:rPr>
          <w:rFonts w:asciiTheme="minorHAnsi" w:eastAsiaTheme="minorHAnsi" w:hAnsiTheme="minorHAnsi" w:cstheme="minorBidi"/>
          <w:sz w:val="22"/>
          <w:szCs w:val="22"/>
        </w:rPr>
        <w:t xml:space="preserve">l’ing. Mirco Beccarelli </w:t>
      </w:r>
      <w:r w:rsidR="00AB7139" w:rsidRPr="00AD2A49">
        <w:rPr>
          <w:rFonts w:asciiTheme="minorHAnsi" w:eastAsiaTheme="minorHAnsi" w:hAnsiTheme="minorHAnsi" w:cstheme="minorBidi"/>
          <w:sz w:val="22"/>
          <w:szCs w:val="22"/>
        </w:rPr>
        <w:t xml:space="preserve">della Unità </w:t>
      </w:r>
      <w:r w:rsidR="003306E7" w:rsidRPr="00AD2A49">
        <w:rPr>
          <w:rFonts w:asciiTheme="minorHAnsi" w:eastAsiaTheme="minorHAnsi" w:hAnsiTheme="minorHAnsi" w:cstheme="minorBidi"/>
          <w:sz w:val="22"/>
          <w:szCs w:val="22"/>
        </w:rPr>
        <w:t xml:space="preserve">Organizzativa </w:t>
      </w:r>
      <w:r w:rsidR="008C46BB">
        <w:rPr>
          <w:rFonts w:asciiTheme="minorHAnsi" w:eastAsiaTheme="minorHAnsi" w:hAnsiTheme="minorHAnsi" w:cstheme="minorBidi"/>
          <w:sz w:val="22"/>
          <w:szCs w:val="22"/>
        </w:rPr>
        <w:t>Gestione Edifici</w:t>
      </w:r>
      <w:r w:rsidR="00457A40" w:rsidRPr="001C6E49">
        <w:rPr>
          <w:rFonts w:asciiTheme="minorHAnsi" w:eastAsiaTheme="minorHAnsi" w:hAnsiTheme="minorHAnsi" w:cstheme="minorBidi"/>
          <w:sz w:val="22"/>
          <w:szCs w:val="22"/>
        </w:rPr>
        <w:t>,</w:t>
      </w:r>
      <w:r w:rsidR="00787874" w:rsidRPr="001C6E49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1C6E49">
        <w:rPr>
          <w:rFonts w:asciiTheme="minorHAnsi" w:eastAsiaTheme="minorHAnsi" w:hAnsiTheme="minorHAnsi" w:cstheme="minorBidi"/>
          <w:sz w:val="22"/>
          <w:szCs w:val="22"/>
        </w:rPr>
        <w:t>in qualità di Responsabile Unico del P</w:t>
      </w:r>
      <w:r w:rsidR="00B63270" w:rsidRPr="001C6E49">
        <w:rPr>
          <w:rFonts w:asciiTheme="minorHAnsi" w:eastAsiaTheme="minorHAnsi" w:hAnsiTheme="minorHAnsi" w:cstheme="minorBidi"/>
          <w:sz w:val="22"/>
          <w:szCs w:val="22"/>
        </w:rPr>
        <w:t>ro</w:t>
      </w:r>
      <w:r w:rsidR="00024292">
        <w:rPr>
          <w:rFonts w:asciiTheme="minorHAnsi" w:eastAsiaTheme="minorHAnsi" w:hAnsiTheme="minorHAnsi" w:cstheme="minorBidi"/>
          <w:sz w:val="22"/>
          <w:szCs w:val="22"/>
        </w:rPr>
        <w:t>getto</w:t>
      </w:r>
      <w:r w:rsidR="00B63270" w:rsidRPr="001C6E49">
        <w:rPr>
          <w:rFonts w:asciiTheme="minorHAnsi" w:eastAsiaTheme="minorHAnsi" w:hAnsiTheme="minorHAnsi" w:cstheme="minorBidi"/>
          <w:sz w:val="22"/>
          <w:szCs w:val="22"/>
        </w:rPr>
        <w:t xml:space="preserve"> e assegnatario della </w:t>
      </w:r>
      <w:r w:rsidR="008A1F80" w:rsidRPr="001C6E49">
        <w:rPr>
          <w:rFonts w:asciiTheme="minorHAnsi" w:eastAsiaTheme="minorHAnsi" w:hAnsiTheme="minorHAnsi" w:cstheme="minorBidi"/>
          <w:sz w:val="22"/>
          <w:szCs w:val="22"/>
        </w:rPr>
        <w:t>procedura in</w:t>
      </w:r>
      <w:r w:rsidRPr="001C6E49">
        <w:rPr>
          <w:rFonts w:asciiTheme="minorHAnsi" w:eastAsiaTheme="minorHAnsi" w:hAnsiTheme="minorHAnsi" w:cstheme="minorBidi"/>
          <w:sz w:val="22"/>
          <w:szCs w:val="22"/>
        </w:rPr>
        <w:t xml:space="preserve"> oggetto, ha </w:t>
      </w:r>
      <w:r w:rsidR="002B365F" w:rsidRPr="001C6E49">
        <w:rPr>
          <w:rFonts w:asciiTheme="minorHAnsi" w:eastAsiaTheme="minorHAnsi" w:hAnsiTheme="minorHAnsi" w:cstheme="minorBidi"/>
          <w:sz w:val="22"/>
          <w:szCs w:val="22"/>
        </w:rPr>
        <w:t>svolto una indagine esplorat</w:t>
      </w:r>
      <w:r w:rsidR="008C46BB">
        <w:rPr>
          <w:rFonts w:asciiTheme="minorHAnsi" w:eastAsiaTheme="minorHAnsi" w:hAnsiTheme="minorHAnsi" w:cstheme="minorBidi"/>
          <w:sz w:val="22"/>
          <w:szCs w:val="22"/>
        </w:rPr>
        <w:t>a</w:t>
      </w:r>
      <w:r w:rsidRPr="001C6E49">
        <w:rPr>
          <w:rFonts w:asciiTheme="minorHAnsi" w:eastAsiaTheme="minorHAnsi" w:hAnsiTheme="minorHAnsi" w:cstheme="minorBidi"/>
          <w:sz w:val="22"/>
          <w:szCs w:val="22"/>
        </w:rPr>
        <w:t xml:space="preserve"> individuando</w:t>
      </w:r>
      <w:r w:rsidR="00787874" w:rsidRPr="001C6E49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3306E7" w:rsidRPr="008C46BB">
        <w:rPr>
          <w:rFonts w:asciiTheme="minorHAnsi" w:eastAsiaTheme="minorHAnsi" w:hAnsiTheme="minorHAnsi" w:cstheme="minorBidi"/>
          <w:sz w:val="22"/>
          <w:szCs w:val="22"/>
        </w:rPr>
        <w:t>l’operatore economic</w:t>
      </w:r>
      <w:r w:rsidR="00AD2A49" w:rsidRPr="008C46BB">
        <w:rPr>
          <w:rFonts w:asciiTheme="minorHAnsi" w:eastAsiaTheme="minorHAnsi" w:hAnsiTheme="minorHAnsi" w:cstheme="minorBidi"/>
          <w:sz w:val="22"/>
          <w:szCs w:val="22"/>
        </w:rPr>
        <w:t>o</w:t>
      </w:r>
      <w:r w:rsidR="00AD2A49" w:rsidRPr="00D30245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bookmarkStart w:id="0" w:name="_Hlk183427361"/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>SIRAM VEOLIA Spa Via Anna Maria Mozzoni,12 20152 MILANO – C.F./P.IVA 08786190150</w:t>
      </w:r>
      <w:bookmarkEnd w:id="0"/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 xml:space="preserve">, </w:t>
      </w:r>
      <w:r w:rsidR="008A192D" w:rsidRPr="001C6E49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1C6E49">
        <w:rPr>
          <w:rFonts w:asciiTheme="minorHAnsi" w:eastAsiaTheme="minorHAnsi" w:hAnsiTheme="minorHAnsi" w:cstheme="minorBidi"/>
          <w:sz w:val="22"/>
          <w:szCs w:val="22"/>
        </w:rPr>
        <w:t>quale soggetto esecutore degli interventi di cui ai punti precedenti per un importo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compl</w:t>
      </w:r>
      <w:r w:rsidR="00795159">
        <w:rPr>
          <w:rFonts w:asciiTheme="minorHAnsi" w:eastAsiaTheme="minorHAnsi" w:hAnsiTheme="minorHAnsi" w:cstheme="minorBidi"/>
          <w:sz w:val="22"/>
          <w:szCs w:val="22"/>
        </w:rPr>
        <w:t xml:space="preserve">essivo pari a Euro </w:t>
      </w:r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>46094,38</w:t>
      </w:r>
      <w:r w:rsidR="008C46BB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795159">
        <w:rPr>
          <w:rFonts w:asciiTheme="minorHAnsi" w:eastAsiaTheme="minorHAnsi" w:hAnsiTheme="minorHAnsi" w:cstheme="minorBidi"/>
          <w:sz w:val="22"/>
          <w:szCs w:val="22"/>
        </w:rPr>
        <w:t>olt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re </w:t>
      </w:r>
      <w:r w:rsidRPr="001C6E49">
        <w:rPr>
          <w:rFonts w:asciiTheme="minorHAnsi" w:eastAsiaTheme="minorHAnsi" w:hAnsiTheme="minorHAnsi" w:cstheme="minorBidi"/>
          <w:sz w:val="22"/>
          <w:szCs w:val="22"/>
        </w:rPr>
        <w:t>IVA di legge</w:t>
      </w:r>
      <w:r w:rsidR="00AD2A49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1C6E49">
        <w:rPr>
          <w:rFonts w:asciiTheme="minorHAnsi" w:eastAsiaTheme="minorHAnsi" w:hAnsiTheme="minorHAnsi" w:cstheme="minorBidi"/>
          <w:sz w:val="22"/>
          <w:szCs w:val="22"/>
        </w:rPr>
        <w:t>, considerando congrua l’offerta presentata;</w:t>
      </w:r>
    </w:p>
    <w:p w14:paraId="07D5B8F5" w14:textId="519CBD87" w:rsidR="00745F9D" w:rsidRDefault="00745F9D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1C6E49">
        <w:rPr>
          <w:rFonts w:asciiTheme="minorHAnsi" w:eastAsiaTheme="minorHAnsi" w:hAnsiTheme="minorHAnsi" w:cstheme="minorBidi"/>
          <w:sz w:val="22"/>
          <w:szCs w:val="22"/>
        </w:rPr>
        <w:t xml:space="preserve">PRESO ATTO </w:t>
      </w:r>
      <w:r w:rsidRPr="00AD2A49">
        <w:rPr>
          <w:rFonts w:asciiTheme="minorHAnsi" w:eastAsiaTheme="minorHAnsi" w:hAnsiTheme="minorHAnsi" w:cstheme="minorBidi"/>
          <w:sz w:val="22"/>
          <w:szCs w:val="22"/>
        </w:rPr>
        <w:t xml:space="preserve">dell’attestazione </w:t>
      </w:r>
      <w:r w:rsidR="00AD2A49" w:rsidRPr="00AD2A49">
        <w:rPr>
          <w:rFonts w:asciiTheme="minorHAnsi" w:eastAsiaTheme="minorHAnsi" w:hAnsiTheme="minorHAnsi" w:cstheme="minorBidi"/>
          <w:sz w:val="22"/>
          <w:szCs w:val="22"/>
        </w:rPr>
        <w:t xml:space="preserve">il </w:t>
      </w:r>
      <w:r w:rsidR="008C46BB">
        <w:rPr>
          <w:rFonts w:asciiTheme="minorHAnsi" w:eastAsiaTheme="minorHAnsi" w:hAnsiTheme="minorHAnsi" w:cstheme="minorBidi"/>
          <w:sz w:val="22"/>
          <w:szCs w:val="22"/>
        </w:rPr>
        <w:t>dell’ing.Mirco Beccarelli</w:t>
      </w:r>
      <w:r w:rsidR="00AD2A49" w:rsidRPr="00AD2A49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1C6E49">
        <w:rPr>
          <w:rFonts w:asciiTheme="minorHAnsi" w:eastAsiaTheme="minorHAnsi" w:hAnsiTheme="minorHAnsi" w:cstheme="minorBidi"/>
          <w:sz w:val="22"/>
          <w:szCs w:val="22"/>
        </w:rPr>
        <w:t>quale RUP dell’affidamento in oggetto dalla quale emergono le risultanze dell’istruttoria dallo stesso svolta, depositata agli atti d’ufficio;</w:t>
      </w:r>
    </w:p>
    <w:p w14:paraId="2D253299" w14:textId="01B85FD1" w:rsidR="00745F9D" w:rsidRDefault="00745F9D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t xml:space="preserve">ACCERTATO </w:t>
      </w:r>
      <w:r w:rsidRPr="008C46BB">
        <w:rPr>
          <w:rFonts w:asciiTheme="minorHAnsi" w:eastAsiaTheme="minorHAnsi" w:hAnsiTheme="minorHAnsi" w:cstheme="minorBidi"/>
          <w:sz w:val="22"/>
          <w:szCs w:val="22"/>
        </w:rPr>
        <w:t xml:space="preserve">che </w:t>
      </w:r>
      <w:r w:rsidR="00182D5B" w:rsidRPr="008C46BB">
        <w:rPr>
          <w:rFonts w:asciiTheme="minorHAnsi" w:eastAsiaTheme="minorHAnsi" w:hAnsiTheme="minorHAnsi" w:cstheme="minorBidi"/>
          <w:sz w:val="22"/>
          <w:szCs w:val="22"/>
        </w:rPr>
        <w:t>il Progetto</w:t>
      </w:r>
      <w:r w:rsidR="00AD2A49" w:rsidRPr="008C46BB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>OPP_2021_050</w:t>
      </w:r>
      <w:r w:rsidR="00AD2A49" w:rsidRPr="008C46BB">
        <w:rPr>
          <w:rFonts w:asciiTheme="minorHAnsi" w:eastAsiaTheme="minorHAnsi" w:hAnsiTheme="minorHAnsi" w:cstheme="minorBidi"/>
          <w:sz w:val="22"/>
          <w:szCs w:val="22"/>
        </w:rPr>
        <w:t xml:space="preserve">- vincolo </w:t>
      </w:r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>3388</w:t>
      </w:r>
      <w:r w:rsidR="00AD2A49" w:rsidRPr="008C46BB">
        <w:rPr>
          <w:rFonts w:asciiTheme="minorHAnsi" w:eastAsiaTheme="minorHAnsi" w:hAnsiTheme="minorHAnsi" w:cstheme="minorBidi"/>
          <w:sz w:val="22"/>
          <w:szCs w:val="22"/>
        </w:rPr>
        <w:t>/202</w:t>
      </w:r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>4</w:t>
      </w:r>
      <w:r>
        <w:rPr>
          <w:rFonts w:asciiTheme="minorHAnsi" w:eastAsiaTheme="minorHAnsi" w:hAnsiTheme="minorHAnsi" w:cstheme="minorBidi"/>
          <w:sz w:val="22"/>
          <w:szCs w:val="22"/>
        </w:rPr>
        <w:t>, presenta la necessaria disponibilità;</w:t>
      </w:r>
    </w:p>
    <w:p w14:paraId="102B840D" w14:textId="571BBC34" w:rsidR="00E452FB" w:rsidRPr="000E3996" w:rsidRDefault="00E452FB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0E3996">
        <w:rPr>
          <w:rFonts w:asciiTheme="minorHAnsi" w:eastAsiaTheme="minorHAnsi" w:hAnsiTheme="minorHAnsi" w:cstheme="minorBidi"/>
          <w:sz w:val="22"/>
          <w:szCs w:val="22"/>
        </w:rPr>
        <w:t>ACQUISITA la dichiarazione dell’operatore economico</w:t>
      </w:r>
      <w:r w:rsidR="00F1070C">
        <w:rPr>
          <w:rFonts w:asciiTheme="minorHAnsi" w:eastAsiaTheme="minorHAnsi" w:hAnsiTheme="minorHAnsi" w:cstheme="minorBidi"/>
          <w:sz w:val="22"/>
          <w:szCs w:val="22"/>
        </w:rPr>
        <w:t xml:space="preserve">, </w:t>
      </w:r>
      <w:r w:rsidRPr="00AD2A49">
        <w:rPr>
          <w:rFonts w:asciiTheme="minorHAnsi" w:eastAsiaTheme="minorHAnsi" w:hAnsiTheme="minorHAnsi" w:cstheme="minorBidi"/>
          <w:sz w:val="22"/>
          <w:szCs w:val="22"/>
        </w:rPr>
        <w:t>giunta</w:t>
      </w:r>
      <w:r w:rsidR="00F1070C" w:rsidRPr="00AD2A49">
        <w:rPr>
          <w:rFonts w:asciiTheme="minorHAnsi" w:eastAsiaTheme="minorHAnsi" w:hAnsiTheme="minorHAnsi" w:cstheme="minorBidi"/>
          <w:sz w:val="22"/>
          <w:szCs w:val="22"/>
        </w:rPr>
        <w:t xml:space="preserve"> al RUP</w:t>
      </w:r>
      <w:r w:rsidRPr="00AD2A49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160CF7" w:rsidRPr="00160CF7">
        <w:rPr>
          <w:rFonts w:asciiTheme="minorHAnsi" w:eastAsiaTheme="minorHAnsi" w:hAnsiTheme="minorHAnsi" w:cstheme="minorBidi"/>
          <w:sz w:val="22"/>
          <w:szCs w:val="22"/>
        </w:rPr>
        <w:t>relativa</w:t>
      </w:r>
      <w:r w:rsidR="00160CF7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160CF7" w:rsidRPr="00160CF7">
        <w:rPr>
          <w:rFonts w:asciiTheme="minorHAnsi" w:eastAsiaTheme="minorHAnsi" w:hAnsiTheme="minorHAnsi" w:cstheme="minorBidi"/>
          <w:sz w:val="22"/>
          <w:szCs w:val="22"/>
        </w:rPr>
        <w:t xml:space="preserve">al possesso dei requisiti di carattere generale </w:t>
      </w:r>
      <w:bookmarkStart w:id="1" w:name="_Hlk139452827"/>
      <w:r w:rsidR="00160CF7" w:rsidRPr="00160CF7">
        <w:rPr>
          <w:rFonts w:asciiTheme="minorHAnsi" w:eastAsiaTheme="minorHAnsi" w:hAnsiTheme="minorHAnsi" w:cstheme="minorBidi"/>
          <w:sz w:val="22"/>
          <w:szCs w:val="22"/>
        </w:rPr>
        <w:t xml:space="preserve">di cui agli artt. 94 e ss. </w:t>
      </w:r>
      <w:r w:rsidR="00C3721A">
        <w:rPr>
          <w:rFonts w:asciiTheme="minorHAnsi" w:eastAsiaTheme="minorHAnsi" w:hAnsiTheme="minorHAnsi" w:cstheme="minorBidi"/>
          <w:sz w:val="22"/>
          <w:szCs w:val="22"/>
        </w:rPr>
        <w:t xml:space="preserve">del </w:t>
      </w:r>
      <w:r w:rsidR="00160CF7" w:rsidRPr="00160CF7">
        <w:rPr>
          <w:rFonts w:asciiTheme="minorHAnsi" w:eastAsiaTheme="minorHAnsi" w:hAnsiTheme="minorHAnsi" w:cstheme="minorBidi"/>
          <w:sz w:val="22"/>
          <w:szCs w:val="22"/>
        </w:rPr>
        <w:t>D.</w:t>
      </w:r>
      <w:r w:rsidR="00160CF7">
        <w:rPr>
          <w:rFonts w:asciiTheme="minorHAnsi" w:eastAsiaTheme="minorHAnsi" w:hAnsiTheme="minorHAnsi" w:cstheme="minorBidi"/>
          <w:sz w:val="22"/>
          <w:szCs w:val="22"/>
        </w:rPr>
        <w:t>L</w:t>
      </w:r>
      <w:r w:rsidR="00160CF7" w:rsidRPr="00160CF7">
        <w:rPr>
          <w:rFonts w:asciiTheme="minorHAnsi" w:eastAsiaTheme="minorHAnsi" w:hAnsiTheme="minorHAnsi" w:cstheme="minorBidi"/>
          <w:sz w:val="22"/>
          <w:szCs w:val="22"/>
        </w:rPr>
        <w:t>gs. 36/2023</w:t>
      </w:r>
      <w:bookmarkEnd w:id="1"/>
      <w:r w:rsidR="00160CF7" w:rsidRPr="00160CF7">
        <w:rPr>
          <w:rFonts w:asciiTheme="minorHAnsi" w:eastAsiaTheme="minorHAnsi" w:hAnsiTheme="minorHAnsi" w:cstheme="minorBidi"/>
          <w:sz w:val="22"/>
          <w:szCs w:val="22"/>
        </w:rPr>
        <w:t xml:space="preserve"> e resa ai sensi</w:t>
      </w:r>
      <w:r w:rsidR="00160CF7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160CF7" w:rsidRPr="00160CF7">
        <w:rPr>
          <w:rFonts w:asciiTheme="minorHAnsi" w:eastAsiaTheme="minorHAnsi" w:hAnsiTheme="minorHAnsi" w:cstheme="minorBidi"/>
          <w:sz w:val="22"/>
          <w:szCs w:val="22"/>
        </w:rPr>
        <w:t>delle disposizioni di cui al D.P.R. 445/2000</w:t>
      </w:r>
      <w:r w:rsidRPr="000E3996">
        <w:rPr>
          <w:rFonts w:asciiTheme="minorHAnsi" w:eastAsiaTheme="minorHAnsi" w:hAnsiTheme="minorHAnsi" w:cstheme="minorBidi"/>
          <w:sz w:val="22"/>
          <w:szCs w:val="22"/>
        </w:rPr>
        <w:t>;</w:t>
      </w:r>
    </w:p>
    <w:p w14:paraId="7B976CB5" w14:textId="77777777" w:rsidR="00745F9D" w:rsidRPr="001C6E49" w:rsidRDefault="00745F9D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1C6E49">
        <w:rPr>
          <w:rFonts w:asciiTheme="minorHAnsi" w:eastAsiaTheme="minorHAnsi" w:hAnsiTheme="minorHAnsi" w:cstheme="minorBidi"/>
          <w:sz w:val="22"/>
          <w:szCs w:val="22"/>
        </w:rPr>
        <w:t>CONSIDERATO che a seguito delle verifiche sul possesso dei requisiti di cui al punto precedente non sussistono - al momento - motivi ostativi all’affidamento;</w:t>
      </w:r>
    </w:p>
    <w:p w14:paraId="7B325582" w14:textId="18AB4AA2" w:rsidR="00745F9D" w:rsidRDefault="00607EC5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t>VISTO</w:t>
      </w:r>
      <w:r w:rsidRPr="001C6E49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l’art. 52, </w:t>
      </w:r>
      <w:bookmarkStart w:id="2" w:name="_Hlk140656651"/>
      <w:r>
        <w:rPr>
          <w:rFonts w:asciiTheme="minorHAnsi" w:eastAsiaTheme="minorHAnsi" w:hAnsiTheme="minorHAnsi" w:cstheme="minorBidi"/>
          <w:sz w:val="22"/>
          <w:szCs w:val="22"/>
        </w:rPr>
        <w:t>co. 2</w:t>
      </w:r>
      <w:r w:rsidR="00024292">
        <w:rPr>
          <w:rFonts w:asciiTheme="minorHAnsi" w:eastAsiaTheme="minorHAnsi" w:hAnsiTheme="minorHAnsi" w:cstheme="minorBidi"/>
          <w:sz w:val="22"/>
          <w:szCs w:val="22"/>
        </w:rPr>
        <w:t xml:space="preserve"> del Codice</w:t>
      </w:r>
      <w:r w:rsidR="00160CF7">
        <w:rPr>
          <w:rFonts w:asciiTheme="minorHAnsi" w:eastAsiaTheme="minorHAnsi" w:hAnsiTheme="minorHAnsi" w:cstheme="minorBidi"/>
          <w:sz w:val="22"/>
          <w:szCs w:val="22"/>
        </w:rPr>
        <w:t xml:space="preserve">, </w:t>
      </w:r>
      <w:r>
        <w:rPr>
          <w:rFonts w:asciiTheme="minorHAnsi" w:eastAsiaTheme="minorHAnsi" w:hAnsiTheme="minorHAnsi" w:cstheme="minorBidi"/>
          <w:sz w:val="22"/>
          <w:szCs w:val="22"/>
        </w:rPr>
        <w:t>rubricato “Controllo sul</w:t>
      </w:r>
      <w:r w:rsidR="00160CF7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246FB2" w:rsidRPr="00246FB2">
        <w:rPr>
          <w:rFonts w:asciiTheme="minorHAnsi" w:eastAsiaTheme="minorHAnsi" w:hAnsiTheme="minorHAnsi" w:cstheme="minorBidi"/>
          <w:sz w:val="22"/>
          <w:szCs w:val="22"/>
        </w:rPr>
        <w:t>possesso dei requisiti</w:t>
      </w:r>
      <w:r>
        <w:rPr>
          <w:rFonts w:asciiTheme="minorHAnsi" w:eastAsiaTheme="minorHAnsi" w:hAnsiTheme="minorHAnsi" w:cstheme="minorBidi"/>
          <w:sz w:val="22"/>
          <w:szCs w:val="22"/>
        </w:rPr>
        <w:t>”</w:t>
      </w:r>
      <w:r w:rsidR="00160CF7" w:rsidRPr="00160CF7">
        <w:rPr>
          <w:rFonts w:asciiTheme="minorHAnsi" w:eastAsiaTheme="minorHAnsi" w:hAnsiTheme="minorHAnsi" w:cstheme="minorBidi"/>
          <w:sz w:val="22"/>
          <w:szCs w:val="22"/>
        </w:rPr>
        <w:t xml:space="preserve">, 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in base al quale </w:t>
      </w:r>
      <w:r w:rsidR="00160CF7" w:rsidRPr="00160CF7">
        <w:rPr>
          <w:rFonts w:asciiTheme="minorHAnsi" w:eastAsiaTheme="minorHAnsi" w:hAnsiTheme="minorHAnsi" w:cstheme="minorBidi"/>
          <w:sz w:val="22"/>
          <w:szCs w:val="22"/>
        </w:rPr>
        <w:t>in caso di successivo accertamento del difetto del possesso dei requisiti</w:t>
      </w:r>
      <w:r w:rsidR="00745F9D" w:rsidRPr="001C6E49">
        <w:rPr>
          <w:rFonts w:asciiTheme="minorHAnsi" w:eastAsiaTheme="minorHAnsi" w:hAnsiTheme="minorHAnsi" w:cstheme="minorBidi"/>
          <w:sz w:val="22"/>
          <w:szCs w:val="22"/>
        </w:rPr>
        <w:t xml:space="preserve">, </w:t>
      </w:r>
      <w:r>
        <w:rPr>
          <w:rFonts w:asciiTheme="minorHAnsi" w:eastAsiaTheme="minorHAnsi" w:hAnsiTheme="minorHAnsi" w:cstheme="minorBidi"/>
          <w:sz w:val="22"/>
          <w:szCs w:val="22"/>
        </w:rPr>
        <w:t>la stazione appaltante</w:t>
      </w:r>
      <w:r w:rsidRPr="001C6E49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745F9D" w:rsidRPr="001C6E49">
        <w:rPr>
          <w:rFonts w:asciiTheme="minorHAnsi" w:eastAsiaTheme="minorHAnsi" w:hAnsiTheme="minorHAnsi" w:cstheme="minorBidi"/>
          <w:sz w:val="22"/>
          <w:szCs w:val="22"/>
        </w:rPr>
        <w:t>procede alla risoluzione del contratto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, all’escussione della garanzia definitiva, </w:t>
      </w:r>
      <w:r w:rsidR="00745F9D" w:rsidRPr="001C6E49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607EC5">
        <w:rPr>
          <w:rFonts w:asciiTheme="minorHAnsi" w:eastAsiaTheme="minorHAnsi" w:hAnsiTheme="minorHAnsi" w:cstheme="minorBidi"/>
          <w:sz w:val="22"/>
          <w:szCs w:val="22"/>
        </w:rPr>
        <w:t>alla comunicazione all’ANAC e alla sospensione dell’operatore economico dalla partecipazione alle procedure di affidamento indette dalla medesima stazione appaltante per un periodo da uno a dodici mesi decorrenti dall’adozione del provvedimento</w:t>
      </w:r>
      <w:r w:rsidR="00745F9D" w:rsidRPr="001C6E49">
        <w:rPr>
          <w:rFonts w:asciiTheme="minorHAnsi" w:eastAsiaTheme="minorHAnsi" w:hAnsiTheme="minorHAnsi" w:cstheme="minorBidi"/>
          <w:sz w:val="22"/>
          <w:szCs w:val="22"/>
        </w:rPr>
        <w:t>;</w:t>
      </w:r>
      <w:bookmarkEnd w:id="2"/>
    </w:p>
    <w:p w14:paraId="550762DF" w14:textId="57412D27" w:rsidR="00745F9D" w:rsidRDefault="00745F9D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t>RITENUTO che sussistano le condizioni per disporre l’affidamento diretto delle attività sopra meglio identificate;</w:t>
      </w:r>
    </w:p>
    <w:p w14:paraId="7A6E053C" w14:textId="0F301C2C" w:rsidR="00CE77CF" w:rsidRDefault="00CE77CF" w:rsidP="00CE77CF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CE77CF">
        <w:rPr>
          <w:rFonts w:asciiTheme="minorHAnsi" w:eastAsiaTheme="minorHAnsi" w:hAnsiTheme="minorHAnsi" w:cstheme="minorBidi"/>
          <w:sz w:val="22"/>
          <w:szCs w:val="22"/>
        </w:rPr>
        <w:t>VISTA la Nomina del Responsabile Unico del Procedimento per gli interventi previsti in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>Programma Triennale 2024-26 e in Elenco Annuale 2024, con D.D 315 del 9/02/2024</w:t>
      </w:r>
      <w:r w:rsidR="00716557">
        <w:rPr>
          <w:rFonts w:asciiTheme="minorHAnsi" w:eastAsiaTheme="minorHAnsi" w:hAnsiTheme="minorHAnsi" w:cstheme="minorBidi"/>
          <w:sz w:val="22"/>
          <w:szCs w:val="22"/>
        </w:rPr>
        <w:t>;</w:t>
      </w:r>
    </w:p>
    <w:p w14:paraId="1768EE97" w14:textId="218C94E0" w:rsidR="002B365F" w:rsidRDefault="002B365F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8C46BB">
        <w:rPr>
          <w:rFonts w:asciiTheme="minorHAnsi" w:eastAsiaTheme="minorHAnsi" w:hAnsiTheme="minorHAnsi" w:cstheme="minorBidi"/>
          <w:sz w:val="22"/>
          <w:szCs w:val="22"/>
        </w:rPr>
        <w:t xml:space="preserve">PRESO ATTO della </w:t>
      </w:r>
      <w:r w:rsidR="008A1F80" w:rsidRPr="008C46BB">
        <w:rPr>
          <w:rFonts w:asciiTheme="minorHAnsi" w:eastAsiaTheme="minorHAnsi" w:hAnsiTheme="minorHAnsi" w:cstheme="minorBidi"/>
          <w:sz w:val="22"/>
          <w:szCs w:val="22"/>
        </w:rPr>
        <w:t>necessità di</w:t>
      </w:r>
      <w:r w:rsidRPr="008C46BB">
        <w:rPr>
          <w:rFonts w:asciiTheme="minorHAnsi" w:eastAsiaTheme="minorHAnsi" w:hAnsiTheme="minorHAnsi" w:cstheme="minorBidi"/>
          <w:sz w:val="22"/>
          <w:szCs w:val="22"/>
        </w:rPr>
        <w:t xml:space="preserve"> procedere all'affidamento in oggetto da eseguirsi</w:t>
      </w:r>
      <w:r w:rsidR="00E82D1C" w:rsidRPr="008C46BB">
        <w:rPr>
          <w:rFonts w:asciiTheme="minorHAnsi" w:eastAsiaTheme="minorHAnsi" w:hAnsiTheme="minorHAnsi" w:cstheme="minorBidi"/>
          <w:sz w:val="22"/>
          <w:szCs w:val="22"/>
        </w:rPr>
        <w:t xml:space="preserve"> entro </w:t>
      </w:r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>15</w:t>
      </w:r>
      <w:r w:rsidR="00E82D1C" w:rsidRPr="008C46BB">
        <w:rPr>
          <w:rFonts w:asciiTheme="minorHAnsi" w:eastAsiaTheme="minorHAnsi" w:hAnsiTheme="minorHAnsi" w:cstheme="minorBidi"/>
          <w:sz w:val="22"/>
          <w:szCs w:val="22"/>
        </w:rPr>
        <w:t xml:space="preserve"> giorni dalla data </w:t>
      </w:r>
      <w:r w:rsidR="00EA1F8E" w:rsidRPr="008C46BB">
        <w:rPr>
          <w:rFonts w:asciiTheme="minorHAnsi" w:eastAsiaTheme="minorHAnsi" w:hAnsiTheme="minorHAnsi" w:cstheme="minorBidi"/>
          <w:sz w:val="22"/>
          <w:szCs w:val="22"/>
        </w:rPr>
        <w:t>dell’ordine</w:t>
      </w:r>
      <w:r w:rsidR="008C46BB" w:rsidRPr="008C46BB">
        <w:rPr>
          <w:rFonts w:asciiTheme="minorHAnsi" w:eastAsiaTheme="minorHAnsi" w:hAnsiTheme="minorHAnsi" w:cstheme="minorBidi"/>
          <w:sz w:val="22"/>
          <w:szCs w:val="22"/>
        </w:rPr>
        <w:t xml:space="preserve"> e non oltre la data del 5/12/2024;</w:t>
      </w:r>
    </w:p>
    <w:p w14:paraId="29381909" w14:textId="436D15AC" w:rsidR="00CE77CF" w:rsidRDefault="00CE77CF" w:rsidP="00CE77CF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t xml:space="preserve">CONSIDERATO </w:t>
      </w:r>
      <w:bookmarkStart w:id="3" w:name="_Hlk183427649"/>
      <w:r w:rsidRPr="00CE77CF">
        <w:rPr>
          <w:rFonts w:asciiTheme="minorHAnsi" w:eastAsiaTheme="minorHAnsi" w:hAnsiTheme="minorHAnsi" w:cstheme="minorBidi"/>
          <w:sz w:val="22"/>
          <w:szCs w:val="22"/>
        </w:rPr>
        <w:t>che in caso di ritardo nella ultimazione dei lavori verrà applicata una penale pari ad € 135,00 per ogni</w:t>
      </w:r>
      <w:r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>giorno di ritardo;</w:t>
      </w:r>
      <w:bookmarkEnd w:id="3"/>
    </w:p>
    <w:p w14:paraId="73C4AC38" w14:textId="7A3C7C9A" w:rsidR="001D4838" w:rsidRPr="001D4838" w:rsidRDefault="001D4838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1D4838">
        <w:rPr>
          <w:rFonts w:asciiTheme="minorHAnsi" w:eastAsiaTheme="minorHAnsi" w:hAnsiTheme="minorHAnsi" w:cstheme="minorBidi"/>
          <w:sz w:val="22"/>
          <w:szCs w:val="22"/>
        </w:rPr>
        <w:t xml:space="preserve">ATTESO che </w:t>
      </w:r>
      <w:r w:rsidR="0021500F">
        <w:rPr>
          <w:rFonts w:asciiTheme="minorHAnsi" w:eastAsiaTheme="minorHAnsi" w:hAnsiTheme="minorHAnsi" w:cstheme="minorBidi"/>
          <w:sz w:val="22"/>
          <w:szCs w:val="22"/>
        </w:rPr>
        <w:t>l’Operatore Economico</w:t>
      </w:r>
      <w:r w:rsidRPr="001D4838">
        <w:rPr>
          <w:rFonts w:asciiTheme="minorHAnsi" w:eastAsiaTheme="minorHAnsi" w:hAnsiTheme="minorHAnsi" w:cstheme="minorBidi"/>
          <w:sz w:val="22"/>
          <w:szCs w:val="22"/>
        </w:rPr>
        <w:t xml:space="preserve"> esecut</w:t>
      </w:r>
      <w:r w:rsidR="0021500F">
        <w:rPr>
          <w:rFonts w:asciiTheme="minorHAnsi" w:eastAsiaTheme="minorHAnsi" w:hAnsiTheme="minorHAnsi" w:cstheme="minorBidi"/>
          <w:sz w:val="22"/>
          <w:szCs w:val="22"/>
        </w:rPr>
        <w:t>ore</w:t>
      </w:r>
      <w:r w:rsidRPr="001D4838">
        <w:rPr>
          <w:rFonts w:asciiTheme="minorHAnsi" w:eastAsiaTheme="minorHAnsi" w:hAnsiTheme="minorHAnsi" w:cstheme="minorBidi"/>
          <w:sz w:val="22"/>
          <w:szCs w:val="22"/>
        </w:rPr>
        <w:t xml:space="preserve"> è tenut</w:t>
      </w:r>
      <w:r w:rsidR="0021500F">
        <w:rPr>
          <w:rFonts w:asciiTheme="minorHAnsi" w:eastAsiaTheme="minorHAnsi" w:hAnsiTheme="minorHAnsi" w:cstheme="minorBidi"/>
          <w:sz w:val="22"/>
          <w:szCs w:val="22"/>
        </w:rPr>
        <w:t>o</w:t>
      </w:r>
      <w:r w:rsidRPr="001D4838">
        <w:rPr>
          <w:rFonts w:asciiTheme="minorHAnsi" w:eastAsiaTheme="minorHAnsi" w:hAnsiTheme="minorHAnsi" w:cstheme="minorBidi"/>
          <w:sz w:val="22"/>
          <w:szCs w:val="22"/>
        </w:rPr>
        <w:t xml:space="preserve"> a comunicare gli estremi identificativi del conto corrente dedicato, nonché le generalità ed il codice fiscale delle persone delegate ad operare su di esso, così come previsto dall’art. 3 della L</w:t>
      </w:r>
      <w:r w:rsidR="00C3721A">
        <w:rPr>
          <w:rFonts w:asciiTheme="minorHAnsi" w:eastAsiaTheme="minorHAnsi" w:hAnsiTheme="minorHAnsi" w:cstheme="minorBidi"/>
          <w:sz w:val="22"/>
          <w:szCs w:val="22"/>
        </w:rPr>
        <w:t>egge</w:t>
      </w:r>
      <w:r w:rsidRPr="001D4838">
        <w:rPr>
          <w:rFonts w:asciiTheme="minorHAnsi" w:eastAsiaTheme="minorHAnsi" w:hAnsiTheme="minorHAnsi" w:cstheme="minorBidi"/>
          <w:sz w:val="22"/>
          <w:szCs w:val="22"/>
        </w:rPr>
        <w:t xml:space="preserve"> 136/2010 e ss.mm.ii.;</w:t>
      </w:r>
    </w:p>
    <w:p w14:paraId="5B0FD9CD" w14:textId="77777777" w:rsidR="001D4838" w:rsidRPr="00CE77CF" w:rsidRDefault="001D4838" w:rsidP="001D4838">
      <w:pPr>
        <w:spacing w:after="4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CE77CF">
        <w:rPr>
          <w:rFonts w:asciiTheme="minorHAnsi" w:eastAsiaTheme="minorHAnsi" w:hAnsiTheme="minorHAnsi" w:cstheme="minorBidi"/>
          <w:sz w:val="22"/>
          <w:szCs w:val="22"/>
        </w:rPr>
        <w:t>APPURATO che, sotto il profilo del rischio inferenziale, nell’esecuzione del presente appalto:</w:t>
      </w:r>
    </w:p>
    <w:p w14:paraId="0A237840" w14:textId="7D851A00" w:rsidR="001D4838" w:rsidRPr="00CE77CF" w:rsidRDefault="001D4838" w:rsidP="00CE77CF">
      <w:pPr>
        <w:spacing w:after="160" w:line="256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CE77CF">
        <w:rPr>
          <w:rFonts w:asciiTheme="minorHAnsi" w:eastAsiaTheme="minorHAnsi" w:hAnsiTheme="minorHAnsi" w:cstheme="minorBidi"/>
          <w:sz w:val="22"/>
          <w:szCs w:val="22"/>
        </w:rPr>
        <w:t>non si appalesa esistente la citata categoria di rischio e conseguentemente, a norma dell’art. 26, co. 3, del D.Lgs. 81/2008, non si rende necessaria la redazione del DUVRI;</w:t>
      </w:r>
    </w:p>
    <w:p w14:paraId="0DC8DC83" w14:textId="588DE96F" w:rsidR="001D4838" w:rsidRPr="001D4838" w:rsidRDefault="001D4838" w:rsidP="00CE77CF">
      <w:pPr>
        <w:spacing w:after="160" w:line="256" w:lineRule="auto"/>
        <w:rPr>
          <w:rFonts w:asciiTheme="minorHAnsi" w:eastAsiaTheme="minorHAnsi" w:hAnsiTheme="minorHAnsi" w:cstheme="minorBidi"/>
          <w:i/>
          <w:iCs/>
          <w:sz w:val="22"/>
          <w:szCs w:val="22"/>
          <w:highlight w:val="magenta"/>
        </w:rPr>
      </w:pPr>
    </w:p>
    <w:p w14:paraId="201B5514" w14:textId="627DCB21" w:rsidR="00745F9D" w:rsidRDefault="00C820A2" w:rsidP="00A2063D">
      <w:pPr>
        <w:spacing w:before="360" w:after="360" w:line="264" w:lineRule="auto"/>
        <w:jc w:val="center"/>
        <w:rPr>
          <w:rFonts w:asciiTheme="minorHAnsi" w:eastAsiaTheme="minorHAnsi" w:hAnsiTheme="minorHAnsi" w:cstheme="minorBidi"/>
          <w:b/>
          <w:sz w:val="22"/>
          <w:szCs w:val="22"/>
        </w:rPr>
      </w:pPr>
      <w:bookmarkStart w:id="4" w:name="_Hlk36493053"/>
      <w:r>
        <w:rPr>
          <w:rFonts w:asciiTheme="minorHAnsi" w:eastAsiaTheme="minorHAnsi" w:hAnsiTheme="minorHAnsi" w:cstheme="minorBidi"/>
          <w:b/>
          <w:sz w:val="22"/>
          <w:szCs w:val="22"/>
        </w:rPr>
        <w:t>determina</w:t>
      </w:r>
    </w:p>
    <w:bookmarkEnd w:id="4"/>
    <w:p w14:paraId="539BB070" w14:textId="77777777" w:rsidR="00745F9D" w:rsidRDefault="00745F9D" w:rsidP="00A2063D">
      <w:pPr>
        <w:spacing w:after="80" w:line="264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</w:rPr>
        <w:lastRenderedPageBreak/>
        <w:t>per le motivazioni citate in premessa, parte integrante del presente dispositivo:</w:t>
      </w:r>
    </w:p>
    <w:p w14:paraId="16CCA02B" w14:textId="6F5DCE67" w:rsidR="00745F9D" w:rsidRPr="00CE77CF" w:rsidRDefault="00745F9D" w:rsidP="00A2063D">
      <w:pPr>
        <w:pStyle w:val="Paragrafoelenco"/>
        <w:numPr>
          <w:ilvl w:val="0"/>
          <w:numId w:val="7"/>
        </w:numPr>
        <w:spacing w:after="160" w:line="264" w:lineRule="auto"/>
        <w:ind w:left="284" w:hanging="284"/>
        <w:contextualSpacing w:val="0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CE77CF">
        <w:rPr>
          <w:rFonts w:asciiTheme="minorHAnsi" w:eastAsiaTheme="minorHAnsi" w:hAnsiTheme="minorHAnsi" w:cstheme="minorBidi"/>
          <w:sz w:val="22"/>
          <w:szCs w:val="22"/>
        </w:rPr>
        <w:t>di attivare la procedura per l’affidamento diretto</w:t>
      </w:r>
      <w:r w:rsidR="00CE77CF" w:rsidRPr="00CE77CF">
        <w:rPr>
          <w:rFonts w:asciiTheme="minorHAnsi" w:eastAsiaTheme="minorHAnsi" w:hAnsiTheme="minorHAnsi" w:cstheme="minorBidi"/>
          <w:sz w:val="22"/>
          <w:szCs w:val="22"/>
        </w:rPr>
        <w:t xml:space="preserve"> i lavori di installazione di nuove valvole termostatiche manuali con gabbietta di protezione nell’edificio sede della Facoltà di Economia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CE77CF" w:rsidRPr="00CE77CF">
        <w:rPr>
          <w:rFonts w:asciiTheme="minorHAnsi" w:eastAsiaTheme="minorHAnsi" w:hAnsiTheme="minorHAnsi" w:cstheme="minorBidi"/>
          <w:sz w:val="22"/>
          <w:szCs w:val="22"/>
        </w:rPr>
        <w:t>(06.03)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 xml:space="preserve">, </w:t>
      </w:r>
      <w:r w:rsidR="00C650EA" w:rsidRPr="00CE77CF">
        <w:rPr>
          <w:rFonts w:asciiTheme="minorHAnsi" w:eastAsiaTheme="minorHAnsi" w:hAnsiTheme="minorHAnsi" w:cstheme="minorBidi"/>
          <w:sz w:val="22"/>
          <w:szCs w:val="22"/>
        </w:rPr>
        <w:t>al</w:t>
      </w:r>
      <w:r w:rsidR="0021500F" w:rsidRPr="00CE77CF">
        <w:rPr>
          <w:rFonts w:asciiTheme="minorHAnsi" w:eastAsiaTheme="minorHAnsi" w:hAnsiTheme="minorHAnsi" w:cstheme="minorBidi"/>
          <w:sz w:val="22"/>
          <w:szCs w:val="22"/>
        </w:rPr>
        <w:t xml:space="preserve">l’operatore economico </w:t>
      </w:r>
      <w:r w:rsidR="00CE77CF" w:rsidRPr="00CE77CF">
        <w:rPr>
          <w:rFonts w:asciiTheme="minorHAnsi" w:eastAsiaTheme="minorHAnsi" w:hAnsiTheme="minorHAnsi" w:cstheme="minorBidi"/>
          <w:sz w:val="22"/>
          <w:szCs w:val="22"/>
        </w:rPr>
        <w:t>SIRAM VEOLIA Spa Via Anna Maria Mozzoni,12 20152 MILANO – C.F./P.IVA 08786190150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 xml:space="preserve">, per l’importo complessivo di € </w:t>
      </w:r>
      <w:r w:rsidR="00CE77CF" w:rsidRPr="00CE77CF">
        <w:rPr>
          <w:rFonts w:asciiTheme="minorHAnsi" w:eastAsiaTheme="minorHAnsi" w:hAnsiTheme="minorHAnsi" w:cstheme="minorBidi"/>
          <w:sz w:val="22"/>
          <w:szCs w:val="22"/>
        </w:rPr>
        <w:t xml:space="preserve">46094,38 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>(</w:t>
      </w:r>
      <w:r w:rsidR="00CE77CF" w:rsidRPr="00CE77CF">
        <w:rPr>
          <w:rFonts w:asciiTheme="minorHAnsi" w:eastAsiaTheme="minorHAnsi" w:hAnsiTheme="minorHAnsi" w:cstheme="minorBidi"/>
          <w:sz w:val="22"/>
          <w:szCs w:val="22"/>
        </w:rPr>
        <w:t>quarantaseimilanovantaquattro38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>), IVA 22% esclus</w:t>
      </w:r>
      <w:r w:rsidR="003306E7" w:rsidRPr="00CE77CF">
        <w:rPr>
          <w:rFonts w:asciiTheme="minorHAnsi" w:eastAsiaTheme="minorHAnsi" w:hAnsiTheme="minorHAnsi" w:cstheme="minorBidi"/>
          <w:sz w:val="22"/>
          <w:szCs w:val="22"/>
        </w:rPr>
        <w:t>a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>;</w:t>
      </w:r>
    </w:p>
    <w:p w14:paraId="43293F2D" w14:textId="795ED4D9" w:rsidR="00745F9D" w:rsidRPr="00CE77CF" w:rsidRDefault="00745F9D" w:rsidP="00A2063D">
      <w:pPr>
        <w:pStyle w:val="Paragrafoelenco"/>
        <w:numPr>
          <w:ilvl w:val="0"/>
          <w:numId w:val="7"/>
        </w:numPr>
        <w:spacing w:after="160" w:line="264" w:lineRule="auto"/>
        <w:ind w:left="284" w:hanging="284"/>
        <w:contextualSpacing w:val="0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CE77CF">
        <w:rPr>
          <w:rFonts w:asciiTheme="minorHAnsi" w:eastAsiaTheme="minorHAnsi" w:hAnsiTheme="minorHAnsi" w:cstheme="minorBidi"/>
          <w:sz w:val="22"/>
          <w:szCs w:val="22"/>
        </w:rPr>
        <w:t xml:space="preserve">di imputare la spesa complessiva di € </w:t>
      </w:r>
      <w:r w:rsidR="00CE77CF" w:rsidRPr="00CE77CF">
        <w:rPr>
          <w:rFonts w:asciiTheme="minorHAnsi" w:eastAsiaTheme="minorHAnsi" w:hAnsiTheme="minorHAnsi" w:cstheme="minorBidi"/>
          <w:sz w:val="22"/>
          <w:szCs w:val="22"/>
        </w:rPr>
        <w:t xml:space="preserve">56235,14 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>IVA</w:t>
      </w:r>
      <w:r w:rsidR="00EA1F8E" w:rsidRPr="00CE77CF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DF3730" w:rsidRPr="00CE77CF">
        <w:rPr>
          <w:rFonts w:asciiTheme="minorHAnsi" w:eastAsiaTheme="minorHAnsi" w:hAnsiTheme="minorHAnsi" w:cstheme="minorBidi"/>
          <w:sz w:val="22"/>
          <w:szCs w:val="22"/>
        </w:rPr>
        <w:t>inclus</w:t>
      </w:r>
      <w:r w:rsidR="003306E7" w:rsidRPr="00CE77CF">
        <w:rPr>
          <w:rFonts w:asciiTheme="minorHAnsi" w:eastAsiaTheme="minorHAnsi" w:hAnsiTheme="minorHAnsi" w:cstheme="minorBidi"/>
          <w:sz w:val="22"/>
          <w:szCs w:val="22"/>
        </w:rPr>
        <w:t>a</w:t>
      </w:r>
      <w:r w:rsidR="00DF3730" w:rsidRPr="00CE77CF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F44747" w:rsidRPr="00CE77CF">
        <w:rPr>
          <w:rFonts w:asciiTheme="minorHAnsi" w:eastAsiaTheme="minorHAnsi" w:hAnsiTheme="minorHAnsi" w:cstheme="minorBidi"/>
          <w:sz w:val="22"/>
          <w:szCs w:val="22"/>
        </w:rPr>
        <w:t>su</w:t>
      </w:r>
      <w:r w:rsidR="00182D5B" w:rsidRPr="00CE77CF">
        <w:rPr>
          <w:rFonts w:asciiTheme="minorHAnsi" w:eastAsiaTheme="minorHAnsi" w:hAnsiTheme="minorHAnsi" w:cstheme="minorBidi"/>
          <w:sz w:val="22"/>
          <w:szCs w:val="22"/>
        </w:rPr>
        <w:t>l</w:t>
      </w:r>
      <w:r w:rsidR="00CE77CF" w:rsidRPr="00CE77CF">
        <w:rPr>
          <w:rFonts w:asciiTheme="minorHAnsi" w:eastAsiaTheme="minorHAnsi" w:hAnsiTheme="minorHAnsi" w:cstheme="minorBidi"/>
          <w:sz w:val="22"/>
          <w:szCs w:val="22"/>
        </w:rPr>
        <w:t xml:space="preserve"> progetto</w:t>
      </w:r>
      <w:r w:rsidR="00182D5B" w:rsidRPr="00CE77CF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CE77CF" w:rsidRPr="00CE77CF">
        <w:rPr>
          <w:rFonts w:asciiTheme="minorHAnsi" w:eastAsiaTheme="minorHAnsi" w:hAnsiTheme="minorHAnsi" w:cstheme="minorBidi"/>
          <w:sz w:val="22"/>
          <w:szCs w:val="22"/>
        </w:rPr>
        <w:t>OPP_2021_050- vincolo 3388/2024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>, che presenta la necessaria copertura finanziaria;</w:t>
      </w:r>
    </w:p>
    <w:p w14:paraId="643ED89A" w14:textId="3E967095" w:rsidR="00024292" w:rsidRPr="00CE77CF" w:rsidRDefault="00CE77CF" w:rsidP="00A2063D">
      <w:pPr>
        <w:pStyle w:val="Paragrafoelenco"/>
        <w:numPr>
          <w:ilvl w:val="0"/>
          <w:numId w:val="7"/>
        </w:numPr>
        <w:spacing w:after="160" w:line="264" w:lineRule="auto"/>
        <w:ind w:left="284" w:hanging="284"/>
        <w:contextualSpacing w:val="0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CE77CF">
        <w:rPr>
          <w:rFonts w:asciiTheme="minorHAnsi" w:eastAsiaTheme="minorHAnsi" w:hAnsiTheme="minorHAnsi" w:cstheme="minorBidi"/>
          <w:sz w:val="22"/>
          <w:szCs w:val="22"/>
        </w:rPr>
        <w:t>che in caso di ritardo nella ultimazione dei lavori verrà applicata una penale pari ad € 135,00 per ogni giorno di ritardo;</w:t>
      </w:r>
    </w:p>
    <w:p w14:paraId="77E7C264" w14:textId="1C7CC352" w:rsidR="00607EC5" w:rsidRPr="00CE77CF" w:rsidRDefault="00745F9D" w:rsidP="00A2063D">
      <w:pPr>
        <w:pStyle w:val="Paragrafoelenco"/>
        <w:numPr>
          <w:ilvl w:val="0"/>
          <w:numId w:val="7"/>
        </w:numPr>
        <w:spacing w:after="160" w:line="264" w:lineRule="auto"/>
        <w:ind w:left="284" w:hanging="284"/>
        <w:contextualSpacing w:val="0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CE77CF">
        <w:rPr>
          <w:rFonts w:asciiTheme="minorHAnsi" w:eastAsiaTheme="minorHAnsi" w:hAnsiTheme="minorHAnsi" w:cstheme="minorBidi"/>
          <w:sz w:val="22"/>
          <w:szCs w:val="22"/>
        </w:rPr>
        <w:t>di autorizzare gli uffici competenti alla stipula dell’ordine ed alle pubblicazioni previste dalla normativa,</w:t>
      </w:r>
      <w:r w:rsidR="00E82D1C" w:rsidRPr="00CE77CF">
        <w:rPr>
          <w:rFonts w:asciiTheme="minorHAnsi" w:eastAsiaTheme="minorHAnsi" w:hAnsiTheme="minorHAnsi" w:cstheme="minorBidi"/>
          <w:sz w:val="22"/>
          <w:szCs w:val="22"/>
        </w:rPr>
        <w:t xml:space="preserve"> con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 xml:space="preserve"> espressa previsione</w:t>
      </w:r>
      <w:r w:rsidR="009D4929" w:rsidRPr="00CE77CF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E24D89" w:rsidRPr="00CE77CF">
        <w:rPr>
          <w:rFonts w:asciiTheme="minorHAnsi" w:eastAsiaTheme="minorHAnsi" w:hAnsiTheme="minorHAnsi" w:cstheme="minorBidi"/>
          <w:sz w:val="22"/>
          <w:szCs w:val="22"/>
        </w:rPr>
        <w:t>che in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 xml:space="preserve"> caso di successivo accertamento del difetto del possesso dei requisiti di cui </w:t>
      </w:r>
      <w:r w:rsidR="00246FB2" w:rsidRPr="00CE77CF">
        <w:rPr>
          <w:rFonts w:asciiTheme="minorHAnsi" w:eastAsiaTheme="minorHAnsi" w:hAnsiTheme="minorHAnsi" w:cstheme="minorBidi"/>
          <w:sz w:val="22"/>
          <w:szCs w:val="22"/>
        </w:rPr>
        <w:t xml:space="preserve">di cui agli artt. 94 e ss. </w:t>
      </w:r>
      <w:r w:rsidR="00C3721A" w:rsidRPr="00CE77CF">
        <w:rPr>
          <w:rFonts w:asciiTheme="minorHAnsi" w:eastAsiaTheme="minorHAnsi" w:hAnsiTheme="minorHAnsi" w:cstheme="minorBidi"/>
          <w:sz w:val="22"/>
          <w:szCs w:val="22"/>
        </w:rPr>
        <w:t xml:space="preserve">del </w:t>
      </w:r>
      <w:r w:rsidR="00246FB2" w:rsidRPr="00CE77CF">
        <w:rPr>
          <w:rFonts w:asciiTheme="minorHAnsi" w:eastAsiaTheme="minorHAnsi" w:hAnsiTheme="minorHAnsi" w:cstheme="minorBidi"/>
          <w:sz w:val="22"/>
          <w:szCs w:val="22"/>
        </w:rPr>
        <w:t>D.Lgs. 36/2023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 xml:space="preserve">, </w:t>
      </w:r>
      <w:r w:rsidR="00607EC5" w:rsidRPr="00CE77CF">
        <w:rPr>
          <w:rFonts w:asciiTheme="minorHAnsi" w:eastAsiaTheme="minorHAnsi" w:hAnsiTheme="minorHAnsi" w:cstheme="minorBidi"/>
          <w:sz w:val="22"/>
          <w:szCs w:val="22"/>
        </w:rPr>
        <w:t>la stazione appaltante procede alla risoluzione del contratto, all’escussione della garanzia definitiva, alla comunicazione all’ANAC e alla sospensione dell’operatore economico dalla partecipazione alle procedure di affidamento indette dalla medesima stazione appaltante per un periodo da uno a dodici mesi decorrenti dall’adozione del provvedimento;</w:t>
      </w:r>
    </w:p>
    <w:p w14:paraId="20698BF9" w14:textId="31F80EAB" w:rsidR="00745F9D" w:rsidRPr="00CE77CF" w:rsidRDefault="00607EC5" w:rsidP="00A2063D">
      <w:pPr>
        <w:pStyle w:val="Paragrafoelenco"/>
        <w:numPr>
          <w:ilvl w:val="0"/>
          <w:numId w:val="7"/>
        </w:numPr>
        <w:spacing w:after="160" w:line="264" w:lineRule="auto"/>
        <w:ind w:left="284" w:hanging="284"/>
        <w:contextualSpacing w:val="0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CE77CF">
        <w:rPr>
          <w:rFonts w:asciiTheme="minorHAnsi" w:eastAsiaTheme="minorHAnsi" w:hAnsiTheme="minorHAnsi" w:cstheme="minorBidi"/>
          <w:sz w:val="22"/>
          <w:szCs w:val="22"/>
        </w:rPr>
        <w:t xml:space="preserve">di dar mandato alla segreteria </w:t>
      </w:r>
      <w:r w:rsidR="00D30245" w:rsidRPr="00CE77CF">
        <w:rPr>
          <w:rFonts w:asciiTheme="minorHAnsi" w:eastAsiaTheme="minorHAnsi" w:hAnsiTheme="minorHAnsi" w:cstheme="minorBidi"/>
          <w:sz w:val="22"/>
          <w:szCs w:val="22"/>
        </w:rPr>
        <w:t>d’area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 xml:space="preserve"> di procedere con le pubblicazioni del presente provvedimento richieste dalla vigente normativa di cui al D.</w:t>
      </w:r>
      <w:r w:rsidR="00D30245" w:rsidRPr="00CE77CF">
        <w:rPr>
          <w:rFonts w:asciiTheme="minorHAnsi" w:eastAsiaTheme="minorHAnsi" w:hAnsiTheme="minorHAnsi" w:cstheme="minorBidi"/>
          <w:sz w:val="22"/>
          <w:szCs w:val="22"/>
        </w:rPr>
        <w:t>L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>gs. 33</w:t>
      </w:r>
      <w:r w:rsidR="00D30245" w:rsidRPr="00CE77CF">
        <w:rPr>
          <w:rFonts w:asciiTheme="minorHAnsi" w:eastAsiaTheme="minorHAnsi" w:hAnsiTheme="minorHAnsi" w:cstheme="minorBidi"/>
          <w:sz w:val="22"/>
          <w:szCs w:val="22"/>
        </w:rPr>
        <w:t>/</w:t>
      </w:r>
      <w:r w:rsidRPr="00CE77CF">
        <w:rPr>
          <w:rFonts w:asciiTheme="minorHAnsi" w:eastAsiaTheme="minorHAnsi" w:hAnsiTheme="minorHAnsi" w:cstheme="minorBidi"/>
          <w:sz w:val="22"/>
          <w:szCs w:val="22"/>
        </w:rPr>
        <w:t>2013</w:t>
      </w:r>
      <w:r w:rsidR="00D30245" w:rsidRPr="00CE77CF">
        <w:rPr>
          <w:rFonts w:asciiTheme="minorHAnsi" w:eastAsiaTheme="minorHAnsi" w:hAnsiTheme="minorHAnsi" w:cstheme="minorBidi"/>
          <w:sz w:val="22"/>
          <w:szCs w:val="22"/>
        </w:rPr>
        <w:t>.</w:t>
      </w:r>
    </w:p>
    <w:p w14:paraId="0C2B9525" w14:textId="77777777" w:rsidR="00745F9D" w:rsidRDefault="00745F9D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  <w:bookmarkStart w:id="5" w:name="_Hlk36492968"/>
    </w:p>
    <w:p w14:paraId="7F055D11" w14:textId="6B790209" w:rsidR="00745F9D" w:rsidRPr="003D7FC7" w:rsidRDefault="00745F9D" w:rsidP="003D7FC7">
      <w:pPr>
        <w:tabs>
          <w:tab w:val="center" w:pos="6804"/>
        </w:tabs>
        <w:spacing w:after="80" w:line="276" w:lineRule="auto"/>
        <w:jc w:val="both"/>
        <w:rPr>
          <w:rFonts w:asciiTheme="minorHAnsi" w:eastAsiaTheme="minorHAnsi" w:hAnsiTheme="minorHAnsi" w:cstheme="minorHAnsi"/>
          <w:b/>
          <w:i/>
          <w:iCs/>
          <w:color w:val="000000"/>
          <w:sz w:val="22"/>
          <w:szCs w:val="22"/>
        </w:rPr>
      </w:pPr>
      <w:r>
        <w:rPr>
          <w:rFonts w:asciiTheme="minorHAnsi" w:eastAsiaTheme="minorHAnsi" w:hAnsiTheme="minorHAnsi" w:cstheme="minorHAnsi"/>
          <w:b/>
          <w:color w:val="000000"/>
          <w:sz w:val="22"/>
          <w:szCs w:val="22"/>
        </w:rPr>
        <w:tab/>
      </w:r>
      <w:r w:rsidRPr="003D7FC7">
        <w:rPr>
          <w:rFonts w:asciiTheme="minorHAnsi" w:eastAsiaTheme="minorHAnsi" w:hAnsiTheme="minorHAnsi" w:cstheme="minorHAnsi"/>
          <w:b/>
          <w:i/>
          <w:iCs/>
          <w:color w:val="000000"/>
          <w:sz w:val="22"/>
          <w:szCs w:val="22"/>
        </w:rPr>
        <w:t>IL DIRIGENTE D’AREA</w:t>
      </w:r>
    </w:p>
    <w:p w14:paraId="0BD050F6" w14:textId="377E24D4" w:rsidR="00745F9D" w:rsidRDefault="00745F9D" w:rsidP="003D7FC7">
      <w:pPr>
        <w:tabs>
          <w:tab w:val="center" w:pos="6804"/>
        </w:tabs>
        <w:spacing w:after="40" w:line="276" w:lineRule="auto"/>
        <w:jc w:val="both"/>
        <w:rPr>
          <w:rFonts w:asciiTheme="minorHAnsi" w:eastAsiaTheme="minorHAnsi" w:hAnsiTheme="minorHAnsi" w:cstheme="minorHAnsi"/>
          <w:color w:val="000000"/>
          <w:sz w:val="22"/>
          <w:szCs w:val="22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</w:rPr>
        <w:tab/>
      </w:r>
      <w:r w:rsidR="00F95A01">
        <w:rPr>
          <w:rFonts w:asciiTheme="minorHAnsi" w:eastAsiaTheme="minorHAnsi" w:hAnsiTheme="minorHAnsi" w:cstheme="minorHAnsi"/>
          <w:color w:val="000000"/>
          <w:sz w:val="22"/>
          <w:szCs w:val="22"/>
        </w:rPr>
        <w:t>Ing Alessandro B</w:t>
      </w:r>
      <w:r w:rsidR="00FF08C8">
        <w:rPr>
          <w:rFonts w:asciiTheme="minorHAnsi" w:eastAsiaTheme="minorHAnsi" w:hAnsiTheme="minorHAnsi" w:cstheme="minorHAnsi"/>
          <w:color w:val="000000"/>
          <w:sz w:val="22"/>
          <w:szCs w:val="22"/>
        </w:rPr>
        <w:t>ERTANI</w:t>
      </w:r>
    </w:p>
    <w:p w14:paraId="0552671F" w14:textId="2DA55155" w:rsidR="00745F9D" w:rsidRDefault="00745F9D" w:rsidP="00C820A2">
      <w:pPr>
        <w:tabs>
          <w:tab w:val="center" w:pos="6804"/>
        </w:tabs>
        <w:spacing w:after="200" w:line="276" w:lineRule="auto"/>
        <w:contextualSpacing/>
        <w:jc w:val="both"/>
        <w:rPr>
          <w:rFonts w:asciiTheme="minorHAnsi" w:eastAsiaTheme="minorHAnsi" w:hAnsiTheme="minorHAnsi" w:cstheme="minorHAnsi"/>
          <w:color w:val="000000"/>
          <w:sz w:val="16"/>
          <w:szCs w:val="22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</w:rPr>
        <w:tab/>
      </w:r>
      <w:r w:rsidR="00C820A2" w:rsidRPr="00C820A2">
        <w:rPr>
          <w:rFonts w:asciiTheme="minorHAnsi" w:eastAsiaTheme="minorHAnsi" w:hAnsiTheme="minorHAnsi" w:cstheme="minorHAnsi"/>
          <w:i/>
          <w:color w:val="000000"/>
          <w:sz w:val="16"/>
          <w:szCs w:val="22"/>
        </w:rPr>
        <w:t>Firmato digitalmente ai sensi del D.Lgs. 82/2005</w:t>
      </w:r>
    </w:p>
    <w:p w14:paraId="454AD053" w14:textId="77777777" w:rsidR="00745F9D" w:rsidRDefault="00745F9D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823"/>
        <w:gridCol w:w="3260"/>
        <w:gridCol w:w="2693"/>
      </w:tblGrid>
      <w:tr w:rsidR="00FA1DA0" w:rsidRPr="0057705C" w14:paraId="2287C0AF" w14:textId="77777777" w:rsidTr="00E73D1A">
        <w:trPr>
          <w:trHeight w:val="771"/>
        </w:trPr>
        <w:tc>
          <w:tcPr>
            <w:tcW w:w="3823" w:type="dxa"/>
            <w:shd w:val="clear" w:color="auto" w:fill="auto"/>
            <w:vAlign w:val="center"/>
          </w:tcPr>
          <w:bookmarkEnd w:id="5"/>
          <w:p w14:paraId="6719A636" w14:textId="77777777" w:rsidR="00FA1DA0" w:rsidRPr="0057705C" w:rsidRDefault="00FA1DA0" w:rsidP="00E73D1A">
            <w:pPr>
              <w:ind w:left="57" w:right="57"/>
              <w:rPr>
                <w:color w:val="000000"/>
                <w:sz w:val="18"/>
                <w:szCs w:val="18"/>
              </w:rPr>
            </w:pPr>
            <w:r w:rsidRPr="009C0151">
              <w:rPr>
                <w:b/>
                <w:bCs/>
                <w:color w:val="000000"/>
                <w:sz w:val="16"/>
                <w:szCs w:val="16"/>
              </w:rPr>
              <w:t>U.O.R.</w:t>
            </w:r>
            <w:r w:rsidRPr="009C0151">
              <w:rPr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8"/>
                <w:szCs w:val="18"/>
              </w:rPr>
              <w:t>U</w:t>
            </w:r>
            <w:r w:rsidRPr="0057705C">
              <w:rPr>
                <w:color w:val="000000"/>
                <w:sz w:val="18"/>
                <w:szCs w:val="18"/>
              </w:rPr>
              <w:t>nità Organizzativa Responsabile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E0A4FF0" w14:textId="77777777" w:rsidR="00FA1DA0" w:rsidRPr="0057705C" w:rsidRDefault="00FA1DA0" w:rsidP="00E73D1A">
            <w:pPr>
              <w:ind w:left="57" w:right="57"/>
              <w:rPr>
                <w:color w:val="000000"/>
                <w:sz w:val="18"/>
                <w:szCs w:val="18"/>
              </w:rPr>
            </w:pPr>
            <w:r w:rsidRPr="009C0151">
              <w:rPr>
                <w:b/>
                <w:bCs/>
                <w:color w:val="000000"/>
                <w:sz w:val="16"/>
                <w:szCs w:val="16"/>
              </w:rPr>
              <w:t>Area Dirigenziale</w:t>
            </w:r>
            <w:r w:rsidRPr="009C0151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5D346D">
              <w:rPr>
                <w:color w:val="000000"/>
                <w:sz w:val="18"/>
                <w:szCs w:val="18"/>
              </w:rPr>
              <w:t>EDILIZIA E INFRASTRUTTURE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CA9A0B9" w14:textId="77777777" w:rsidR="00FA1DA0" w:rsidRPr="0057705C" w:rsidRDefault="00FA1DA0" w:rsidP="00E73D1A">
            <w:pPr>
              <w:ind w:left="57" w:right="57"/>
              <w:rPr>
                <w:color w:val="000000"/>
                <w:sz w:val="18"/>
                <w:szCs w:val="18"/>
              </w:rPr>
            </w:pPr>
            <w:r w:rsidRPr="009C0151">
              <w:rPr>
                <w:b/>
                <w:bCs/>
                <w:color w:val="000000"/>
                <w:sz w:val="16"/>
                <w:szCs w:val="16"/>
              </w:rPr>
              <w:t>Dirigente</w:t>
            </w:r>
            <w:r w:rsidRPr="009C0151">
              <w:rPr>
                <w:b/>
                <w:bCs/>
                <w:color w:val="000000"/>
                <w:sz w:val="16"/>
                <w:szCs w:val="16"/>
              </w:rPr>
              <w:br/>
            </w:r>
            <w:r>
              <w:rPr>
                <w:color w:val="000000"/>
                <w:sz w:val="18"/>
                <w:szCs w:val="18"/>
              </w:rPr>
              <w:t>Alessandro BERTANI</w:t>
            </w:r>
          </w:p>
        </w:tc>
      </w:tr>
      <w:tr w:rsidR="00FA1DA0" w:rsidRPr="0057705C" w14:paraId="28006CA7" w14:textId="77777777" w:rsidTr="00E73D1A">
        <w:trPr>
          <w:trHeight w:val="771"/>
        </w:trPr>
        <w:tc>
          <w:tcPr>
            <w:tcW w:w="3823" w:type="dxa"/>
            <w:shd w:val="clear" w:color="auto" w:fill="auto"/>
            <w:vAlign w:val="center"/>
          </w:tcPr>
          <w:p w14:paraId="4CF7CD7E" w14:textId="77777777" w:rsidR="00FA1DA0" w:rsidRPr="0057705C" w:rsidRDefault="00FA1DA0" w:rsidP="00E73D1A">
            <w:pPr>
              <w:ind w:left="57" w:right="57"/>
              <w:rPr>
                <w:color w:val="000000"/>
                <w:sz w:val="18"/>
                <w:szCs w:val="18"/>
              </w:rPr>
            </w:pPr>
            <w:r w:rsidRPr="009C0151">
              <w:rPr>
                <w:b/>
                <w:bCs/>
                <w:color w:val="000000"/>
                <w:sz w:val="16"/>
                <w:szCs w:val="16"/>
              </w:rPr>
              <w:t>R.P.A.</w:t>
            </w:r>
            <w:r w:rsidRPr="009C0151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57705C">
              <w:rPr>
                <w:color w:val="000000"/>
                <w:sz w:val="18"/>
                <w:szCs w:val="18"/>
              </w:rPr>
              <w:t>Responsabile del Procedimento Amministrativo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9934565" w14:textId="243FD108" w:rsidR="00FA1DA0" w:rsidRPr="00FA1DA0" w:rsidRDefault="00FA1DA0" w:rsidP="00E73D1A">
            <w:pPr>
              <w:ind w:left="57" w:right="57"/>
              <w:rPr>
                <w:color w:val="000000"/>
                <w:sz w:val="18"/>
                <w:szCs w:val="18"/>
              </w:rPr>
            </w:pPr>
            <w:r w:rsidRPr="00FA1DA0">
              <w:rPr>
                <w:color w:val="000000"/>
                <w:sz w:val="18"/>
                <w:szCs w:val="18"/>
              </w:rPr>
              <w:t xml:space="preserve">UO </w:t>
            </w:r>
            <w:r w:rsidR="00CE77CF">
              <w:rPr>
                <w:color w:val="000000"/>
                <w:sz w:val="18"/>
                <w:szCs w:val="18"/>
              </w:rPr>
              <w:t xml:space="preserve"> Gestione Edifici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DA1FBE" w14:textId="53A2EB53" w:rsidR="00FA1DA0" w:rsidRPr="0057705C" w:rsidRDefault="00FA1DA0" w:rsidP="00E73D1A">
            <w:pPr>
              <w:ind w:left="57" w:right="57"/>
              <w:rPr>
                <w:color w:val="000000"/>
                <w:sz w:val="18"/>
                <w:szCs w:val="18"/>
              </w:rPr>
            </w:pPr>
            <w:r w:rsidRPr="006A5319">
              <w:rPr>
                <w:b/>
                <w:bCs/>
                <w:color w:val="000000"/>
                <w:sz w:val="16"/>
                <w:szCs w:val="16"/>
              </w:rPr>
              <w:t>Responsabile</w:t>
            </w:r>
            <w:r w:rsidRPr="009C0151">
              <w:rPr>
                <w:b/>
                <w:bCs/>
                <w:color w:val="000000"/>
                <w:sz w:val="16"/>
                <w:szCs w:val="16"/>
              </w:rPr>
              <w:br/>
            </w:r>
            <w:r w:rsidR="00CE77CF">
              <w:rPr>
                <w:color w:val="000000"/>
                <w:sz w:val="18"/>
                <w:szCs w:val="18"/>
              </w:rPr>
              <w:t>Mirco Beccarelli</w:t>
            </w:r>
          </w:p>
        </w:tc>
      </w:tr>
      <w:tr w:rsidR="00FA1DA0" w:rsidRPr="0057705C" w14:paraId="681CDA9C" w14:textId="77777777" w:rsidTr="00E73D1A">
        <w:trPr>
          <w:trHeight w:val="771"/>
        </w:trPr>
        <w:tc>
          <w:tcPr>
            <w:tcW w:w="3823" w:type="dxa"/>
            <w:shd w:val="clear" w:color="auto" w:fill="auto"/>
            <w:vAlign w:val="center"/>
          </w:tcPr>
          <w:p w14:paraId="33551817" w14:textId="77777777" w:rsidR="00FA1DA0" w:rsidRPr="0057705C" w:rsidRDefault="00FA1DA0" w:rsidP="00E73D1A">
            <w:pPr>
              <w:ind w:left="57" w:right="5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Supporto all’istruttoria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289F788" w14:textId="77777777" w:rsidR="00FA1DA0" w:rsidRPr="00B25063" w:rsidRDefault="00FA1DA0" w:rsidP="00E73D1A">
            <w:pPr>
              <w:ind w:left="57" w:right="5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UOT  Acquisti lavori e servizi tecnici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1E9F9B1" w14:textId="388C8E42" w:rsidR="00FA1DA0" w:rsidRPr="0057705C" w:rsidRDefault="00CE77CF" w:rsidP="00E73D1A">
            <w:pPr>
              <w:ind w:left="57" w:right="5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Alessandra Cortesi</w:t>
            </w:r>
          </w:p>
        </w:tc>
      </w:tr>
      <w:tr w:rsidR="00FA1DA0" w:rsidRPr="0057705C" w14:paraId="32B0641B" w14:textId="77777777" w:rsidTr="00E73D1A">
        <w:trPr>
          <w:trHeight w:val="395"/>
        </w:trPr>
        <w:tc>
          <w:tcPr>
            <w:tcW w:w="3823" w:type="dxa"/>
            <w:shd w:val="clear" w:color="auto" w:fill="auto"/>
            <w:vAlign w:val="center"/>
          </w:tcPr>
          <w:p w14:paraId="35FB6E4F" w14:textId="77777777" w:rsidR="00FA1DA0" w:rsidRPr="00F7412A" w:rsidRDefault="00FA1DA0" w:rsidP="00E73D1A">
            <w:pPr>
              <w:widowControl w:val="0"/>
              <w:ind w:left="57" w:right="5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Riferimento Gara U-Buy</w:t>
            </w:r>
          </w:p>
        </w:tc>
        <w:tc>
          <w:tcPr>
            <w:tcW w:w="5953" w:type="dxa"/>
            <w:gridSpan w:val="2"/>
            <w:shd w:val="clear" w:color="auto" w:fill="auto"/>
            <w:vAlign w:val="center"/>
          </w:tcPr>
          <w:p w14:paraId="09C3AC29" w14:textId="5FFC1D28" w:rsidR="00FA1DA0" w:rsidRPr="00035B1C" w:rsidRDefault="00FA1DA0" w:rsidP="00E73D1A">
            <w:pPr>
              <w:widowControl w:val="0"/>
              <w:ind w:left="57" w:right="57"/>
              <w:rPr>
                <w:b/>
                <w:bCs/>
                <w:color w:val="000000"/>
                <w:sz w:val="18"/>
                <w:szCs w:val="18"/>
              </w:rPr>
            </w:pPr>
            <w:r w:rsidRPr="00035B1C">
              <w:rPr>
                <w:b/>
                <w:bCs/>
                <w:color w:val="000000"/>
                <w:sz w:val="18"/>
                <w:szCs w:val="18"/>
              </w:rPr>
              <w:t>G0</w:t>
            </w:r>
            <w:r w:rsidR="00146BB0">
              <w:rPr>
                <w:b/>
                <w:bCs/>
                <w:color w:val="000000"/>
                <w:sz w:val="18"/>
                <w:szCs w:val="18"/>
              </w:rPr>
              <w:t>8924</w:t>
            </w:r>
          </w:p>
        </w:tc>
      </w:tr>
    </w:tbl>
    <w:p w14:paraId="6226E59A" w14:textId="77777777" w:rsidR="00F41F4C" w:rsidRPr="00A1131A" w:rsidRDefault="00F41F4C" w:rsidP="00A2063D">
      <w:pPr>
        <w:spacing w:after="160" w:line="257" w:lineRule="auto"/>
        <w:jc w:val="both"/>
        <w:rPr>
          <w:rFonts w:asciiTheme="minorHAnsi" w:eastAsiaTheme="minorHAnsi" w:hAnsiTheme="minorHAnsi" w:cstheme="minorBidi"/>
          <w:sz w:val="22"/>
          <w:szCs w:val="22"/>
        </w:rPr>
      </w:pPr>
    </w:p>
    <w:sectPr w:rsidR="00F41F4C" w:rsidRPr="00A1131A" w:rsidSect="000743D6">
      <w:headerReference w:type="default" r:id="rId8"/>
      <w:footerReference w:type="default" r:id="rId9"/>
      <w:pgSz w:w="11906" w:h="16838" w:code="9"/>
      <w:pgMar w:top="1418" w:right="1134" w:bottom="1134" w:left="1134" w:header="9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72D0C" w14:textId="77777777" w:rsidR="001C119C" w:rsidRDefault="001C119C" w:rsidP="001C6C61">
      <w:r>
        <w:separator/>
      </w:r>
    </w:p>
  </w:endnote>
  <w:endnote w:type="continuationSeparator" w:id="0">
    <w:p w14:paraId="663D43AC" w14:textId="77777777" w:rsidR="001C119C" w:rsidRDefault="001C119C" w:rsidP="001C6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0512C" w14:textId="77777777" w:rsidR="00B039AC" w:rsidRPr="00B039AC" w:rsidRDefault="00B039AC" w:rsidP="006648D2">
    <w:pPr>
      <w:pStyle w:val="Pidipagina"/>
      <w:spacing w:before="160" w:line="264" w:lineRule="auto"/>
      <w:jc w:val="center"/>
    </w:pPr>
    <w:r w:rsidRPr="003D7AC6">
      <w:rPr>
        <w:noProof/>
        <w:lang w:eastAsia="it-IT"/>
      </w:rPr>
      <w:drawing>
        <wp:inline distT="0" distB="0" distL="0" distR="0" wp14:anchorId="4346867E" wp14:editId="03A25BC1">
          <wp:extent cx="1438275" cy="466725"/>
          <wp:effectExtent l="0" t="0" r="0" b="0"/>
          <wp:docPr id="2" name="Immagine 2" descr="/Users/nic/Documents/unipr/template/carte intestate/piè di pag_c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/Users/nic/Documents/unipr/template/carte intestate/piè di pag_c.p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166487" w14:textId="77777777" w:rsidR="001C119C" w:rsidRDefault="001C119C" w:rsidP="001C6C61">
      <w:r>
        <w:separator/>
      </w:r>
    </w:p>
  </w:footnote>
  <w:footnote w:type="continuationSeparator" w:id="0">
    <w:p w14:paraId="751528F9" w14:textId="77777777" w:rsidR="001C119C" w:rsidRDefault="001C119C" w:rsidP="001C6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090672" w14:textId="6947C92B" w:rsidR="00FF10B3" w:rsidRDefault="00FF10B3" w:rsidP="006648D2">
    <w:pPr>
      <w:pStyle w:val="Intestazione"/>
      <w:spacing w:after="160" w:line="264" w:lineRule="auto"/>
      <w:jc w:val="both"/>
      <w:rPr>
        <w:noProof/>
        <w:lang w:eastAsia="it-IT"/>
      </w:rPr>
    </w:pPr>
    <w:r>
      <w:rPr>
        <w:noProof/>
        <w:lang w:eastAsia="it-IT"/>
      </w:rPr>
      <w:drawing>
        <wp:inline distT="0" distB="0" distL="0" distR="0" wp14:anchorId="7A341EE3" wp14:editId="3C91DFE1">
          <wp:extent cx="3238500" cy="895350"/>
          <wp:effectExtent l="0" t="0" r="0" b="0"/>
          <wp:docPr id="1" name="Immagine 1" descr="EDILIZIA_AREA_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ILIZIA_AREA_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FD599B" w14:textId="77777777" w:rsidR="006648D2" w:rsidRDefault="006648D2" w:rsidP="006648D2">
    <w:pPr>
      <w:pStyle w:val="Intestazione"/>
      <w:spacing w:after="160" w:line="264" w:lineRule="auto"/>
      <w:jc w:val="both"/>
      <w:rPr>
        <w:noProof/>
        <w:lang w:eastAsia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62A69"/>
    <w:multiLevelType w:val="hybridMultilevel"/>
    <w:tmpl w:val="5734B85E"/>
    <w:lvl w:ilvl="0" w:tplc="F558EF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52539"/>
    <w:multiLevelType w:val="hybridMultilevel"/>
    <w:tmpl w:val="558C36E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F2913"/>
    <w:multiLevelType w:val="hybridMultilevel"/>
    <w:tmpl w:val="077685FC"/>
    <w:lvl w:ilvl="0" w:tplc="53D69A1E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" w15:restartNumberingAfterBreak="0">
    <w:nsid w:val="2DF1229E"/>
    <w:multiLevelType w:val="hybridMultilevel"/>
    <w:tmpl w:val="63EA6D6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244DD6"/>
    <w:multiLevelType w:val="hybridMultilevel"/>
    <w:tmpl w:val="7C0EA36C"/>
    <w:lvl w:ilvl="0" w:tplc="53D69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C610E"/>
    <w:multiLevelType w:val="hybridMultilevel"/>
    <w:tmpl w:val="49E0712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D74703"/>
    <w:multiLevelType w:val="hybridMultilevel"/>
    <w:tmpl w:val="F48C3CB8"/>
    <w:lvl w:ilvl="0" w:tplc="F558EF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F32A5B"/>
    <w:multiLevelType w:val="hybridMultilevel"/>
    <w:tmpl w:val="92483A3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729442D"/>
    <w:multiLevelType w:val="hybridMultilevel"/>
    <w:tmpl w:val="7F7667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BAE"/>
    <w:rsid w:val="00005151"/>
    <w:rsid w:val="00013EE3"/>
    <w:rsid w:val="00021469"/>
    <w:rsid w:val="0002317C"/>
    <w:rsid w:val="0002413F"/>
    <w:rsid w:val="00024292"/>
    <w:rsid w:val="00027312"/>
    <w:rsid w:val="00030018"/>
    <w:rsid w:val="00047C04"/>
    <w:rsid w:val="00050B48"/>
    <w:rsid w:val="00066DFC"/>
    <w:rsid w:val="000743D6"/>
    <w:rsid w:val="0007485E"/>
    <w:rsid w:val="00075CF2"/>
    <w:rsid w:val="00076B44"/>
    <w:rsid w:val="00076CD6"/>
    <w:rsid w:val="000778E1"/>
    <w:rsid w:val="00077A8C"/>
    <w:rsid w:val="000A34D7"/>
    <w:rsid w:val="000A619C"/>
    <w:rsid w:val="000B2FA5"/>
    <w:rsid w:val="000B5AF1"/>
    <w:rsid w:val="000C11B3"/>
    <w:rsid w:val="000C17A0"/>
    <w:rsid w:val="000C30BC"/>
    <w:rsid w:val="000C76D4"/>
    <w:rsid w:val="000E0113"/>
    <w:rsid w:val="000E4B16"/>
    <w:rsid w:val="000E7F1E"/>
    <w:rsid w:val="000F7650"/>
    <w:rsid w:val="00101091"/>
    <w:rsid w:val="00117A99"/>
    <w:rsid w:val="00132387"/>
    <w:rsid w:val="00135537"/>
    <w:rsid w:val="00146BB0"/>
    <w:rsid w:val="0015238A"/>
    <w:rsid w:val="00154F6F"/>
    <w:rsid w:val="001571E7"/>
    <w:rsid w:val="00160CF7"/>
    <w:rsid w:val="001765A6"/>
    <w:rsid w:val="00182D5B"/>
    <w:rsid w:val="00195D9B"/>
    <w:rsid w:val="001A4362"/>
    <w:rsid w:val="001A706C"/>
    <w:rsid w:val="001B26B1"/>
    <w:rsid w:val="001B48BF"/>
    <w:rsid w:val="001C119C"/>
    <w:rsid w:val="001C23D2"/>
    <w:rsid w:val="001C30FE"/>
    <w:rsid w:val="001C3465"/>
    <w:rsid w:val="001C6C61"/>
    <w:rsid w:val="001C6E49"/>
    <w:rsid w:val="001D391D"/>
    <w:rsid w:val="001D4838"/>
    <w:rsid w:val="001E7DF5"/>
    <w:rsid w:val="00202C9D"/>
    <w:rsid w:val="0021500F"/>
    <w:rsid w:val="00217E61"/>
    <w:rsid w:val="00224895"/>
    <w:rsid w:val="00246FB2"/>
    <w:rsid w:val="00250092"/>
    <w:rsid w:val="00263D28"/>
    <w:rsid w:val="00280043"/>
    <w:rsid w:val="0028463A"/>
    <w:rsid w:val="002B365F"/>
    <w:rsid w:val="002B75CC"/>
    <w:rsid w:val="002C058D"/>
    <w:rsid w:val="002C1D21"/>
    <w:rsid w:val="002C2E9D"/>
    <w:rsid w:val="002C6829"/>
    <w:rsid w:val="002D5B90"/>
    <w:rsid w:val="002D6029"/>
    <w:rsid w:val="002E2E73"/>
    <w:rsid w:val="003108E6"/>
    <w:rsid w:val="00311E73"/>
    <w:rsid w:val="00315AA7"/>
    <w:rsid w:val="00317E0C"/>
    <w:rsid w:val="00330438"/>
    <w:rsid w:val="003306E7"/>
    <w:rsid w:val="003459E2"/>
    <w:rsid w:val="0035657B"/>
    <w:rsid w:val="00362553"/>
    <w:rsid w:val="00362B74"/>
    <w:rsid w:val="00363356"/>
    <w:rsid w:val="0036542E"/>
    <w:rsid w:val="003A0211"/>
    <w:rsid w:val="003A0C4F"/>
    <w:rsid w:val="003A4446"/>
    <w:rsid w:val="003A748C"/>
    <w:rsid w:val="003B134F"/>
    <w:rsid w:val="003B4EF7"/>
    <w:rsid w:val="003B6083"/>
    <w:rsid w:val="003C05B8"/>
    <w:rsid w:val="003D286B"/>
    <w:rsid w:val="003D7FC7"/>
    <w:rsid w:val="003F18FD"/>
    <w:rsid w:val="003F351F"/>
    <w:rsid w:val="00400181"/>
    <w:rsid w:val="00405B16"/>
    <w:rsid w:val="004322B1"/>
    <w:rsid w:val="00435401"/>
    <w:rsid w:val="00444C7B"/>
    <w:rsid w:val="0045565B"/>
    <w:rsid w:val="00457A40"/>
    <w:rsid w:val="004615ED"/>
    <w:rsid w:val="00467F3D"/>
    <w:rsid w:val="00472DC4"/>
    <w:rsid w:val="00481444"/>
    <w:rsid w:val="0048187B"/>
    <w:rsid w:val="004909E2"/>
    <w:rsid w:val="00491975"/>
    <w:rsid w:val="004A2541"/>
    <w:rsid w:val="004A7B0D"/>
    <w:rsid w:val="004C63D4"/>
    <w:rsid w:val="004D1683"/>
    <w:rsid w:val="004D59DF"/>
    <w:rsid w:val="0050251E"/>
    <w:rsid w:val="005029DE"/>
    <w:rsid w:val="00511A3F"/>
    <w:rsid w:val="0052106C"/>
    <w:rsid w:val="00522725"/>
    <w:rsid w:val="00524173"/>
    <w:rsid w:val="00526CC1"/>
    <w:rsid w:val="00535C87"/>
    <w:rsid w:val="00537880"/>
    <w:rsid w:val="00541D9E"/>
    <w:rsid w:val="00552A12"/>
    <w:rsid w:val="00554A3A"/>
    <w:rsid w:val="00555E0C"/>
    <w:rsid w:val="00560B5B"/>
    <w:rsid w:val="00567698"/>
    <w:rsid w:val="00577B48"/>
    <w:rsid w:val="005900A0"/>
    <w:rsid w:val="00593969"/>
    <w:rsid w:val="005A3D70"/>
    <w:rsid w:val="005B5416"/>
    <w:rsid w:val="005C400E"/>
    <w:rsid w:val="005D346D"/>
    <w:rsid w:val="005D4750"/>
    <w:rsid w:val="006050C9"/>
    <w:rsid w:val="00605545"/>
    <w:rsid w:val="00607683"/>
    <w:rsid w:val="00607EC5"/>
    <w:rsid w:val="00621E82"/>
    <w:rsid w:val="00630454"/>
    <w:rsid w:val="0065136D"/>
    <w:rsid w:val="00663FB2"/>
    <w:rsid w:val="006648D2"/>
    <w:rsid w:val="006C2753"/>
    <w:rsid w:val="006C383C"/>
    <w:rsid w:val="006D019D"/>
    <w:rsid w:val="006D685F"/>
    <w:rsid w:val="006F0585"/>
    <w:rsid w:val="006F1B82"/>
    <w:rsid w:val="00707FDF"/>
    <w:rsid w:val="00716557"/>
    <w:rsid w:val="0071656E"/>
    <w:rsid w:val="00722D1D"/>
    <w:rsid w:val="00722F5C"/>
    <w:rsid w:val="007232BE"/>
    <w:rsid w:val="00745305"/>
    <w:rsid w:val="00745F9D"/>
    <w:rsid w:val="00756809"/>
    <w:rsid w:val="00756D06"/>
    <w:rsid w:val="007600C3"/>
    <w:rsid w:val="00781969"/>
    <w:rsid w:val="00781ED7"/>
    <w:rsid w:val="00782D9C"/>
    <w:rsid w:val="00782EAE"/>
    <w:rsid w:val="00787874"/>
    <w:rsid w:val="00793C09"/>
    <w:rsid w:val="00795159"/>
    <w:rsid w:val="007C1A83"/>
    <w:rsid w:val="007C48D7"/>
    <w:rsid w:val="007C501F"/>
    <w:rsid w:val="007C77D9"/>
    <w:rsid w:val="007E55E0"/>
    <w:rsid w:val="007F2C25"/>
    <w:rsid w:val="00822872"/>
    <w:rsid w:val="00825BE9"/>
    <w:rsid w:val="00830378"/>
    <w:rsid w:val="00851588"/>
    <w:rsid w:val="00851775"/>
    <w:rsid w:val="00852BC8"/>
    <w:rsid w:val="008560CB"/>
    <w:rsid w:val="00856B05"/>
    <w:rsid w:val="00856CDF"/>
    <w:rsid w:val="00861C17"/>
    <w:rsid w:val="0086428F"/>
    <w:rsid w:val="00875BAE"/>
    <w:rsid w:val="00891D5F"/>
    <w:rsid w:val="00896EC3"/>
    <w:rsid w:val="008A192D"/>
    <w:rsid w:val="008A1F80"/>
    <w:rsid w:val="008B4005"/>
    <w:rsid w:val="008C46BB"/>
    <w:rsid w:val="008C6C72"/>
    <w:rsid w:val="008C6D88"/>
    <w:rsid w:val="008D58E8"/>
    <w:rsid w:val="008E2307"/>
    <w:rsid w:val="008F1BD8"/>
    <w:rsid w:val="00912714"/>
    <w:rsid w:val="00923C6D"/>
    <w:rsid w:val="009310FE"/>
    <w:rsid w:val="00934B17"/>
    <w:rsid w:val="00942611"/>
    <w:rsid w:val="00942E21"/>
    <w:rsid w:val="00955460"/>
    <w:rsid w:val="00955AE1"/>
    <w:rsid w:val="009728A0"/>
    <w:rsid w:val="00973B19"/>
    <w:rsid w:val="00973B65"/>
    <w:rsid w:val="00986877"/>
    <w:rsid w:val="009901B6"/>
    <w:rsid w:val="009B1F3D"/>
    <w:rsid w:val="009B619D"/>
    <w:rsid w:val="009B7820"/>
    <w:rsid w:val="009C5A3C"/>
    <w:rsid w:val="009C5CD1"/>
    <w:rsid w:val="009D4929"/>
    <w:rsid w:val="009E0DBA"/>
    <w:rsid w:val="009F0C73"/>
    <w:rsid w:val="00A01B20"/>
    <w:rsid w:val="00A06268"/>
    <w:rsid w:val="00A06FA7"/>
    <w:rsid w:val="00A07C91"/>
    <w:rsid w:val="00A1131A"/>
    <w:rsid w:val="00A2063D"/>
    <w:rsid w:val="00A222C2"/>
    <w:rsid w:val="00A31CE3"/>
    <w:rsid w:val="00A33750"/>
    <w:rsid w:val="00A44401"/>
    <w:rsid w:val="00A55D71"/>
    <w:rsid w:val="00A570CB"/>
    <w:rsid w:val="00AA3622"/>
    <w:rsid w:val="00AB13C7"/>
    <w:rsid w:val="00AB30BB"/>
    <w:rsid w:val="00AB3275"/>
    <w:rsid w:val="00AB7139"/>
    <w:rsid w:val="00AD2A49"/>
    <w:rsid w:val="00AD2E3B"/>
    <w:rsid w:val="00AE4808"/>
    <w:rsid w:val="00AE6DDD"/>
    <w:rsid w:val="00B039AC"/>
    <w:rsid w:val="00B151E2"/>
    <w:rsid w:val="00B212C2"/>
    <w:rsid w:val="00B25063"/>
    <w:rsid w:val="00B63270"/>
    <w:rsid w:val="00B66129"/>
    <w:rsid w:val="00B9617F"/>
    <w:rsid w:val="00BB3FA8"/>
    <w:rsid w:val="00BB42E7"/>
    <w:rsid w:val="00BB6ACB"/>
    <w:rsid w:val="00BD4630"/>
    <w:rsid w:val="00BD46F8"/>
    <w:rsid w:val="00BF0897"/>
    <w:rsid w:val="00BF3EED"/>
    <w:rsid w:val="00C037FE"/>
    <w:rsid w:val="00C14D63"/>
    <w:rsid w:val="00C1675C"/>
    <w:rsid w:val="00C16C64"/>
    <w:rsid w:val="00C229B2"/>
    <w:rsid w:val="00C26AFE"/>
    <w:rsid w:val="00C3721A"/>
    <w:rsid w:val="00C650EA"/>
    <w:rsid w:val="00C74B49"/>
    <w:rsid w:val="00C76629"/>
    <w:rsid w:val="00C820A2"/>
    <w:rsid w:val="00C93FC1"/>
    <w:rsid w:val="00C94608"/>
    <w:rsid w:val="00CA267A"/>
    <w:rsid w:val="00CC22B1"/>
    <w:rsid w:val="00CD08AD"/>
    <w:rsid w:val="00CD1024"/>
    <w:rsid w:val="00CE2F7B"/>
    <w:rsid w:val="00CE77CF"/>
    <w:rsid w:val="00CF6196"/>
    <w:rsid w:val="00CF6349"/>
    <w:rsid w:val="00CF6D94"/>
    <w:rsid w:val="00D056DB"/>
    <w:rsid w:val="00D17C4A"/>
    <w:rsid w:val="00D2535B"/>
    <w:rsid w:val="00D25FE9"/>
    <w:rsid w:val="00D30245"/>
    <w:rsid w:val="00D31B4A"/>
    <w:rsid w:val="00D426BE"/>
    <w:rsid w:val="00D44E07"/>
    <w:rsid w:val="00D45AB6"/>
    <w:rsid w:val="00D56406"/>
    <w:rsid w:val="00D87A3B"/>
    <w:rsid w:val="00D94334"/>
    <w:rsid w:val="00DA3FBA"/>
    <w:rsid w:val="00DA6408"/>
    <w:rsid w:val="00DB70A9"/>
    <w:rsid w:val="00DC0CD4"/>
    <w:rsid w:val="00DC647A"/>
    <w:rsid w:val="00DC65CE"/>
    <w:rsid w:val="00DE4BC5"/>
    <w:rsid w:val="00DF29BA"/>
    <w:rsid w:val="00DF36A5"/>
    <w:rsid w:val="00DF3730"/>
    <w:rsid w:val="00E01242"/>
    <w:rsid w:val="00E02DC4"/>
    <w:rsid w:val="00E046EC"/>
    <w:rsid w:val="00E16959"/>
    <w:rsid w:val="00E17029"/>
    <w:rsid w:val="00E214D8"/>
    <w:rsid w:val="00E24D89"/>
    <w:rsid w:val="00E254FF"/>
    <w:rsid w:val="00E27DEE"/>
    <w:rsid w:val="00E452FB"/>
    <w:rsid w:val="00E47C51"/>
    <w:rsid w:val="00E51195"/>
    <w:rsid w:val="00E73C3A"/>
    <w:rsid w:val="00E73E03"/>
    <w:rsid w:val="00E81C17"/>
    <w:rsid w:val="00E82D1C"/>
    <w:rsid w:val="00E9401E"/>
    <w:rsid w:val="00EA18F9"/>
    <w:rsid w:val="00EA1F8E"/>
    <w:rsid w:val="00EA508A"/>
    <w:rsid w:val="00EB6856"/>
    <w:rsid w:val="00ED032B"/>
    <w:rsid w:val="00ED037C"/>
    <w:rsid w:val="00ED0FA9"/>
    <w:rsid w:val="00ED320D"/>
    <w:rsid w:val="00EE518B"/>
    <w:rsid w:val="00EE6A89"/>
    <w:rsid w:val="00EF3121"/>
    <w:rsid w:val="00F01CE5"/>
    <w:rsid w:val="00F034A9"/>
    <w:rsid w:val="00F06AD0"/>
    <w:rsid w:val="00F1070C"/>
    <w:rsid w:val="00F1176E"/>
    <w:rsid w:val="00F12204"/>
    <w:rsid w:val="00F2147B"/>
    <w:rsid w:val="00F34AF9"/>
    <w:rsid w:val="00F3594D"/>
    <w:rsid w:val="00F41A04"/>
    <w:rsid w:val="00F41F4C"/>
    <w:rsid w:val="00F44747"/>
    <w:rsid w:val="00F56D62"/>
    <w:rsid w:val="00F62E02"/>
    <w:rsid w:val="00F64E23"/>
    <w:rsid w:val="00F670DE"/>
    <w:rsid w:val="00F71238"/>
    <w:rsid w:val="00F82251"/>
    <w:rsid w:val="00F84E9E"/>
    <w:rsid w:val="00F948DE"/>
    <w:rsid w:val="00F95A01"/>
    <w:rsid w:val="00F96A1F"/>
    <w:rsid w:val="00FA1DA0"/>
    <w:rsid w:val="00FA24CD"/>
    <w:rsid w:val="00FA5BCA"/>
    <w:rsid w:val="00FB5415"/>
    <w:rsid w:val="00FD5274"/>
    <w:rsid w:val="00FF08C8"/>
    <w:rsid w:val="00FF10B3"/>
    <w:rsid w:val="00FF626F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492DC5F"/>
  <w15:chartTrackingRefBased/>
  <w15:docId w15:val="{E7BA6317-2BE4-4F78-AD5A-478C231A0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3750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C6C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6C61"/>
  </w:style>
  <w:style w:type="paragraph" w:styleId="Pidipagina">
    <w:name w:val="footer"/>
    <w:basedOn w:val="Normale"/>
    <w:link w:val="PidipaginaCarattere"/>
    <w:uiPriority w:val="99"/>
    <w:unhideWhenUsed/>
    <w:rsid w:val="001C6C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6C61"/>
  </w:style>
  <w:style w:type="table" w:styleId="Grigliatabella">
    <w:name w:val="Table Grid"/>
    <w:basedOn w:val="Tabellanormale"/>
    <w:uiPriority w:val="39"/>
    <w:rsid w:val="008C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9401E"/>
    <w:rPr>
      <w:color w:val="0563C1" w:themeColor="hyperlink"/>
      <w:u w:val="single"/>
    </w:rPr>
  </w:style>
  <w:style w:type="paragraph" w:styleId="Testonormale">
    <w:name w:val="Plain Text"/>
    <w:basedOn w:val="Normale"/>
    <w:link w:val="TestonormaleCarattere"/>
    <w:uiPriority w:val="99"/>
    <w:rsid w:val="00F64E23"/>
    <w:rPr>
      <w:rFonts w:ascii="Courier New" w:eastAsia="Times New Roman" w:hAnsi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F64E23"/>
    <w:rPr>
      <w:rFonts w:ascii="Courier New" w:eastAsia="Times New Roman" w:hAnsi="Courier New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07FD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07FDF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A06FA7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607EC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07EC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07EC5"/>
    <w:rPr>
      <w:rFonts w:ascii="Calibri" w:eastAsia="Calibri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07EC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07EC5"/>
    <w:rPr>
      <w:rFonts w:ascii="Calibri" w:eastAsia="Calibri" w:hAnsi="Calibri" w:cs="Times New Roman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607EC5"/>
    <w:pPr>
      <w:spacing w:after="0" w:line="240" w:lineRule="auto"/>
    </w:pPr>
    <w:rPr>
      <w:rFonts w:ascii="Calibri" w:eastAsia="Calibri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2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97284-C7DE-40DE-8AEB-A85F924A2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di Parma</Company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D'ALESSANDRO</dc:creator>
  <cp:keywords/>
  <dc:description/>
  <cp:lastModifiedBy>Alessandra Cortesi</cp:lastModifiedBy>
  <cp:revision>20</cp:revision>
  <cp:lastPrinted>2020-03-30T18:45:00Z</cp:lastPrinted>
  <dcterms:created xsi:type="dcterms:W3CDTF">2023-08-07T14:20:00Z</dcterms:created>
  <dcterms:modified xsi:type="dcterms:W3CDTF">2024-11-25T10:52:00Z</dcterms:modified>
</cp:coreProperties>
</file>